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53" w:rsidRDefault="00CA7553">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Default="009C610C">
      <w:pPr>
        <w:rPr>
          <w:rFonts w:ascii="Times New Roman" w:hAnsi="Times New Roman" w:cs="Times New Roman"/>
          <w:sz w:val="24"/>
          <w:szCs w:val="24"/>
        </w:rPr>
      </w:pPr>
    </w:p>
    <w:p w:rsidR="009C610C" w:rsidRPr="00C2603A" w:rsidRDefault="009C610C" w:rsidP="009C610C">
      <w:pPr>
        <w:jc w:val="center"/>
        <w:rPr>
          <w:rFonts w:ascii="Times New Roman" w:hAnsi="Times New Roman" w:cs="Times New Roman"/>
          <w:sz w:val="24"/>
          <w:szCs w:val="24"/>
        </w:rPr>
      </w:pPr>
      <w:r w:rsidRPr="00C2603A">
        <w:rPr>
          <w:rFonts w:ascii="Times New Roman" w:hAnsi="Times New Roman" w:cs="Times New Roman"/>
          <w:sz w:val="24"/>
          <w:szCs w:val="24"/>
        </w:rPr>
        <w:t>Briana Reaves</w:t>
      </w:r>
    </w:p>
    <w:p w:rsidR="009C610C" w:rsidRPr="00C2603A" w:rsidRDefault="009C610C" w:rsidP="009C610C">
      <w:pPr>
        <w:jc w:val="center"/>
        <w:rPr>
          <w:rFonts w:ascii="Times New Roman" w:hAnsi="Times New Roman" w:cs="Times New Roman"/>
          <w:sz w:val="24"/>
          <w:szCs w:val="24"/>
        </w:rPr>
      </w:pPr>
      <w:r>
        <w:rPr>
          <w:rFonts w:ascii="Times New Roman" w:hAnsi="Times New Roman" w:cs="Times New Roman"/>
          <w:sz w:val="24"/>
          <w:szCs w:val="24"/>
        </w:rPr>
        <w:t>MBA 665</w:t>
      </w:r>
    </w:p>
    <w:p w:rsidR="009C610C" w:rsidRPr="00C2603A" w:rsidRDefault="009C610C" w:rsidP="009C610C">
      <w:pPr>
        <w:jc w:val="center"/>
        <w:rPr>
          <w:rFonts w:ascii="Times New Roman" w:hAnsi="Times New Roman" w:cs="Times New Roman"/>
          <w:sz w:val="24"/>
          <w:szCs w:val="24"/>
        </w:rPr>
      </w:pPr>
      <w:r w:rsidRPr="00C2603A">
        <w:rPr>
          <w:rFonts w:ascii="Times New Roman" w:hAnsi="Times New Roman" w:cs="Times New Roman"/>
          <w:sz w:val="24"/>
          <w:szCs w:val="24"/>
        </w:rPr>
        <w:t xml:space="preserve">Milestone One </w:t>
      </w:r>
    </w:p>
    <w:p w:rsidR="009C610C" w:rsidRPr="00C2603A" w:rsidRDefault="009C610C" w:rsidP="009C610C">
      <w:pPr>
        <w:jc w:val="center"/>
        <w:rPr>
          <w:rFonts w:ascii="Times New Roman" w:hAnsi="Times New Roman" w:cs="Times New Roman"/>
          <w:sz w:val="24"/>
          <w:szCs w:val="24"/>
        </w:rPr>
      </w:pPr>
      <w:r>
        <w:rPr>
          <w:rFonts w:ascii="Times New Roman" w:hAnsi="Times New Roman" w:cs="Times New Roman"/>
          <w:sz w:val="24"/>
          <w:szCs w:val="24"/>
        </w:rPr>
        <w:t>Professor Dennis</w:t>
      </w:r>
    </w:p>
    <w:p w:rsidR="009C610C" w:rsidRDefault="009C610C" w:rsidP="009C610C">
      <w:pPr>
        <w:jc w:val="center"/>
        <w:rPr>
          <w:rFonts w:ascii="Times New Roman" w:hAnsi="Times New Roman" w:cs="Times New Roman"/>
          <w:sz w:val="24"/>
          <w:szCs w:val="24"/>
        </w:rPr>
      </w:pPr>
      <w:r w:rsidRPr="00C2603A">
        <w:rPr>
          <w:rFonts w:ascii="Times New Roman" w:hAnsi="Times New Roman" w:cs="Times New Roman"/>
          <w:sz w:val="24"/>
          <w:szCs w:val="24"/>
        </w:rPr>
        <w:t xml:space="preserve">Southern New Hampshire University </w:t>
      </w: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sz w:val="24"/>
          <w:szCs w:val="24"/>
        </w:rPr>
      </w:pPr>
    </w:p>
    <w:p w:rsidR="009C610C" w:rsidRDefault="009C610C" w:rsidP="009C610C">
      <w:pPr>
        <w:jc w:val="center"/>
        <w:rPr>
          <w:rFonts w:ascii="Times New Roman" w:hAnsi="Times New Roman" w:cs="Times New Roman"/>
          <w:b/>
          <w:sz w:val="24"/>
          <w:szCs w:val="24"/>
          <w:u w:val="single"/>
        </w:rPr>
      </w:pPr>
      <w:r w:rsidRPr="009C610C">
        <w:rPr>
          <w:rFonts w:ascii="Times New Roman" w:hAnsi="Times New Roman" w:cs="Times New Roman"/>
          <w:b/>
          <w:sz w:val="24"/>
          <w:szCs w:val="24"/>
          <w:u w:val="single"/>
        </w:rPr>
        <w:lastRenderedPageBreak/>
        <w:t>The Community Health Center</w:t>
      </w:r>
    </w:p>
    <w:p w:rsidR="0072513F" w:rsidRPr="0072513F" w:rsidRDefault="0072513F" w:rsidP="009C610C">
      <w:pPr>
        <w:spacing w:line="480" w:lineRule="auto"/>
        <w:rPr>
          <w:rFonts w:ascii="Times New Roman" w:hAnsi="Times New Roman" w:cs="Times New Roman"/>
          <w:b/>
          <w:sz w:val="28"/>
          <w:szCs w:val="28"/>
        </w:rPr>
      </w:pPr>
      <w:r w:rsidRPr="0072513F">
        <w:rPr>
          <w:rFonts w:ascii="Times New Roman" w:hAnsi="Times New Roman" w:cs="Times New Roman"/>
          <w:b/>
          <w:sz w:val="24"/>
          <w:szCs w:val="24"/>
        </w:rPr>
        <w:t>Business Profile</w:t>
      </w:r>
      <w:r w:rsidR="009C610C" w:rsidRPr="0072513F">
        <w:rPr>
          <w:rFonts w:ascii="Times New Roman" w:hAnsi="Times New Roman" w:cs="Times New Roman"/>
          <w:b/>
          <w:sz w:val="24"/>
          <w:szCs w:val="24"/>
        </w:rPr>
        <w:tab/>
      </w:r>
      <w:r w:rsidR="009C610C" w:rsidRPr="0072513F">
        <w:rPr>
          <w:rFonts w:ascii="Times New Roman" w:hAnsi="Times New Roman" w:cs="Times New Roman"/>
          <w:b/>
          <w:sz w:val="28"/>
          <w:szCs w:val="28"/>
        </w:rPr>
        <w:tab/>
      </w:r>
    </w:p>
    <w:p w:rsidR="009C610C" w:rsidRDefault="009C610C" w:rsidP="009C610C">
      <w:pPr>
        <w:spacing w:line="480" w:lineRule="auto"/>
        <w:rPr>
          <w:rFonts w:ascii="Times New Roman" w:hAnsi="Times New Roman" w:cs="Times New Roman"/>
          <w:sz w:val="24"/>
          <w:szCs w:val="24"/>
        </w:rPr>
      </w:pPr>
      <w:r w:rsidRPr="00BC34AA">
        <w:rPr>
          <w:rFonts w:ascii="Times New Roman" w:hAnsi="Times New Roman" w:cs="Times New Roman"/>
          <w:sz w:val="24"/>
          <w:szCs w:val="24"/>
        </w:rPr>
        <w:t>The Community Health Center (CHC) is a non-profit organization that has 14 comprehensive primary care centers across Connecticut. Each of t</w:t>
      </w:r>
      <w:r>
        <w:rPr>
          <w:rFonts w:ascii="Times New Roman" w:hAnsi="Times New Roman" w:cs="Times New Roman"/>
          <w:sz w:val="24"/>
          <w:szCs w:val="24"/>
        </w:rPr>
        <w:t>hese primary care centers offer</w:t>
      </w:r>
      <w:r w:rsidRPr="00BC34AA">
        <w:rPr>
          <w:rFonts w:ascii="Times New Roman" w:hAnsi="Times New Roman" w:cs="Times New Roman"/>
          <w:sz w:val="24"/>
          <w:szCs w:val="24"/>
        </w:rPr>
        <w:t xml:space="preserve"> medical, dentistry, and behavioral health services. CHC has a special commitment to the uninsured, underinsured, and key populations such as individuals who have HIV/AIDS. The first CHC site opened on May 1, 1972, offering free dental care in a converted second floor apartment located in Middletown, CT </w:t>
      </w:r>
      <w:sdt>
        <w:sdtPr>
          <w:rPr>
            <w:rFonts w:ascii="Times New Roman" w:hAnsi="Times New Roman" w:cs="Times New Roman"/>
            <w:sz w:val="24"/>
            <w:szCs w:val="24"/>
          </w:rPr>
          <w:id w:val="105010220"/>
          <w:citation/>
        </w:sdtPr>
        <w:sdtContent>
          <w:r w:rsidRPr="00BC34AA">
            <w:rPr>
              <w:rFonts w:ascii="Times New Roman" w:hAnsi="Times New Roman" w:cs="Times New Roman"/>
              <w:sz w:val="24"/>
              <w:szCs w:val="24"/>
            </w:rPr>
            <w:fldChar w:fldCharType="begin"/>
          </w:r>
          <w:r w:rsidRPr="00BC34AA">
            <w:rPr>
              <w:rFonts w:ascii="Times New Roman" w:hAnsi="Times New Roman" w:cs="Times New Roman"/>
              <w:sz w:val="24"/>
              <w:szCs w:val="24"/>
            </w:rPr>
            <w:instrText xml:space="preserve"> CITATION Com161 \l 1033 </w:instrText>
          </w:r>
          <w:r w:rsidRPr="00BC34AA">
            <w:rPr>
              <w:rFonts w:ascii="Times New Roman" w:hAnsi="Times New Roman" w:cs="Times New Roman"/>
              <w:sz w:val="24"/>
              <w:szCs w:val="24"/>
            </w:rPr>
            <w:fldChar w:fldCharType="separate"/>
          </w:r>
          <w:r w:rsidRPr="00BC34AA">
            <w:rPr>
              <w:rFonts w:ascii="Times New Roman" w:hAnsi="Times New Roman" w:cs="Times New Roman"/>
              <w:noProof/>
              <w:sz w:val="24"/>
              <w:szCs w:val="24"/>
            </w:rPr>
            <w:t>(Center, 2016)</w:t>
          </w:r>
          <w:r w:rsidRPr="00BC34AA">
            <w:rPr>
              <w:rFonts w:ascii="Times New Roman" w:hAnsi="Times New Roman" w:cs="Times New Roman"/>
              <w:sz w:val="24"/>
              <w:szCs w:val="24"/>
            </w:rPr>
            <w:fldChar w:fldCharType="end"/>
          </w:r>
        </w:sdtContent>
      </w:sdt>
      <w:r w:rsidRPr="00BC34AA">
        <w:rPr>
          <w:rFonts w:ascii="Times New Roman" w:hAnsi="Times New Roman" w:cs="Times New Roman"/>
          <w:sz w:val="24"/>
          <w:szCs w:val="24"/>
        </w:rPr>
        <w:t>. Mark Masselli along with community activists and a group of Wesleyan University students whose missions were to address the lack of healthcare offered to people in need, started the first CHC site. Today, Mark Masseli is the CEO of the Community Health Center. Although the community health center has been very successfu</w:t>
      </w:r>
      <w:r>
        <w:rPr>
          <w:rFonts w:ascii="Times New Roman" w:hAnsi="Times New Roman" w:cs="Times New Roman"/>
          <w:sz w:val="24"/>
          <w:szCs w:val="24"/>
        </w:rPr>
        <w:t>l, there are still many governmental impacts that the company has to confront</w:t>
      </w:r>
      <w:r w:rsidRPr="00BC34AA">
        <w:rPr>
          <w:rFonts w:ascii="Times New Roman" w:hAnsi="Times New Roman" w:cs="Times New Roman"/>
          <w:sz w:val="24"/>
          <w:szCs w:val="24"/>
        </w:rPr>
        <w:t xml:space="preserve">. </w:t>
      </w:r>
      <w:r>
        <w:rPr>
          <w:rFonts w:ascii="Times New Roman" w:hAnsi="Times New Roman" w:cs="Times New Roman"/>
          <w:sz w:val="24"/>
          <w:szCs w:val="24"/>
        </w:rPr>
        <w:t xml:space="preserve">In this analysis, I will be describing what governmental impacts affect CHC. </w:t>
      </w:r>
    </w:p>
    <w:p w:rsidR="00536737" w:rsidRDefault="0072513F" w:rsidP="00536737">
      <w:pPr>
        <w:spacing w:line="480" w:lineRule="auto"/>
        <w:rPr>
          <w:rFonts w:ascii="Times New Roman" w:hAnsi="Times New Roman" w:cs="Times New Roman"/>
          <w:b/>
          <w:sz w:val="24"/>
          <w:szCs w:val="24"/>
        </w:rPr>
      </w:pPr>
      <w:r w:rsidRPr="0072513F">
        <w:rPr>
          <w:rFonts w:ascii="Times New Roman" w:hAnsi="Times New Roman" w:cs="Times New Roman"/>
          <w:b/>
          <w:sz w:val="24"/>
          <w:szCs w:val="24"/>
        </w:rPr>
        <w:t>Governmental Actions</w:t>
      </w:r>
    </w:p>
    <w:p w:rsidR="0072513F" w:rsidRPr="00536737" w:rsidRDefault="00536737" w:rsidP="00536737">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One of the major governmental impacts CHC faces is funding from the government. T</w:t>
      </w:r>
      <w:r w:rsidR="0072513F" w:rsidRPr="00E16EE6">
        <w:rPr>
          <w:rFonts w:ascii="Times New Roman" w:hAnsi="Times New Roman" w:cs="Times New Roman"/>
          <w:sz w:val="24"/>
          <w:szCs w:val="24"/>
        </w:rPr>
        <w:t xml:space="preserve">he Community Health Center is a federally funded organization, </w:t>
      </w:r>
      <w:r>
        <w:rPr>
          <w:rFonts w:ascii="Times New Roman" w:hAnsi="Times New Roman" w:cs="Times New Roman"/>
          <w:sz w:val="24"/>
          <w:szCs w:val="24"/>
        </w:rPr>
        <w:t xml:space="preserve">so </w:t>
      </w:r>
      <w:bookmarkStart w:id="0" w:name="_GoBack"/>
      <w:bookmarkEnd w:id="0"/>
      <w:r w:rsidR="0072513F" w:rsidRPr="00E16EE6">
        <w:rPr>
          <w:rFonts w:ascii="Times New Roman" w:hAnsi="Times New Roman" w:cs="Times New Roman"/>
          <w:sz w:val="24"/>
          <w:szCs w:val="24"/>
        </w:rPr>
        <w:t>it can face the threa</w:t>
      </w:r>
      <w:r w:rsidR="0072513F">
        <w:rPr>
          <w:rFonts w:ascii="Times New Roman" w:hAnsi="Times New Roman" w:cs="Times New Roman"/>
          <w:sz w:val="24"/>
          <w:szCs w:val="24"/>
        </w:rPr>
        <w:t>t of not receiving enough funds from the government.</w:t>
      </w:r>
      <w:r w:rsidR="0072513F" w:rsidRPr="00E16EE6">
        <w:rPr>
          <w:rFonts w:ascii="Times New Roman" w:hAnsi="Times New Roman" w:cs="Times New Roman"/>
          <w:sz w:val="24"/>
          <w:szCs w:val="24"/>
        </w:rPr>
        <w:t xml:space="preserve"> The Affordable Care Act made a multi-faceted investment in health centers. In addition, the legislation makes a major near-term investment to increase health center funding dramatically, laying the groundwork for major health center growth </w:t>
      </w:r>
      <w:sdt>
        <w:sdtPr>
          <w:rPr>
            <w:rFonts w:ascii="Times New Roman" w:hAnsi="Times New Roman" w:cs="Times New Roman"/>
            <w:sz w:val="24"/>
            <w:szCs w:val="24"/>
          </w:rPr>
          <w:id w:val="-416328725"/>
          <w:citation/>
        </w:sdtPr>
        <w:sdtContent>
          <w:r w:rsidR="0072513F" w:rsidRPr="00E16EE6">
            <w:rPr>
              <w:rFonts w:ascii="Times New Roman" w:hAnsi="Times New Roman" w:cs="Times New Roman"/>
              <w:sz w:val="24"/>
              <w:szCs w:val="24"/>
            </w:rPr>
            <w:fldChar w:fldCharType="begin"/>
          </w:r>
          <w:r w:rsidR="0072513F" w:rsidRPr="00E16EE6">
            <w:rPr>
              <w:rFonts w:ascii="Times New Roman" w:hAnsi="Times New Roman" w:cs="Times New Roman"/>
              <w:sz w:val="24"/>
              <w:szCs w:val="24"/>
            </w:rPr>
            <w:instrText xml:space="preserve"> CITATION Kai10 \l 1033 </w:instrText>
          </w:r>
          <w:r w:rsidR="0072513F" w:rsidRPr="00E16EE6">
            <w:rPr>
              <w:rFonts w:ascii="Times New Roman" w:hAnsi="Times New Roman" w:cs="Times New Roman"/>
              <w:sz w:val="24"/>
              <w:szCs w:val="24"/>
            </w:rPr>
            <w:fldChar w:fldCharType="separate"/>
          </w:r>
          <w:r w:rsidR="0072513F" w:rsidRPr="00E16EE6">
            <w:rPr>
              <w:rFonts w:ascii="Times New Roman" w:hAnsi="Times New Roman" w:cs="Times New Roman"/>
              <w:noProof/>
              <w:sz w:val="24"/>
              <w:szCs w:val="24"/>
            </w:rPr>
            <w:t>(Comission, 2010)</w:t>
          </w:r>
          <w:r w:rsidR="0072513F" w:rsidRPr="00E16EE6">
            <w:rPr>
              <w:rFonts w:ascii="Times New Roman" w:hAnsi="Times New Roman" w:cs="Times New Roman"/>
              <w:sz w:val="24"/>
              <w:szCs w:val="24"/>
            </w:rPr>
            <w:fldChar w:fldCharType="end"/>
          </w:r>
        </w:sdtContent>
      </w:sdt>
      <w:r w:rsidR="0072513F" w:rsidRPr="00E16EE6">
        <w:rPr>
          <w:rFonts w:ascii="Times New Roman" w:hAnsi="Times New Roman" w:cs="Times New Roman"/>
          <w:sz w:val="24"/>
          <w:szCs w:val="24"/>
        </w:rPr>
        <w:t xml:space="preserve">. According to </w:t>
      </w:r>
      <w:r w:rsidR="0072513F" w:rsidRPr="00E16EE6">
        <w:rPr>
          <w:rFonts w:ascii="Times New Roman" w:hAnsi="Times New Roman" w:cs="Times New Roman"/>
          <w:i/>
          <w:sz w:val="24"/>
          <w:szCs w:val="24"/>
        </w:rPr>
        <w:t xml:space="preserve">Community Health Centers: Opportunities and Challenges of Health Reform, </w:t>
      </w:r>
      <w:r w:rsidR="0072513F" w:rsidRPr="00E16EE6">
        <w:rPr>
          <w:rFonts w:ascii="Times New Roman" w:hAnsi="Times New Roman" w:cs="Times New Roman"/>
          <w:sz w:val="24"/>
          <w:szCs w:val="24"/>
        </w:rPr>
        <w:t xml:space="preserve">the law anticipates and underscores that the real engine driving long-term health center growth is the expansion of insurance coverage for low-income populations </w:t>
      </w:r>
      <w:sdt>
        <w:sdtPr>
          <w:rPr>
            <w:rFonts w:ascii="Times New Roman" w:hAnsi="Times New Roman" w:cs="Times New Roman"/>
            <w:sz w:val="24"/>
            <w:szCs w:val="24"/>
          </w:rPr>
          <w:id w:val="-988472786"/>
          <w:citation/>
        </w:sdtPr>
        <w:sdtContent>
          <w:r w:rsidR="0072513F" w:rsidRPr="00E16EE6">
            <w:rPr>
              <w:rFonts w:ascii="Times New Roman" w:hAnsi="Times New Roman" w:cs="Times New Roman"/>
              <w:sz w:val="24"/>
              <w:szCs w:val="24"/>
            </w:rPr>
            <w:fldChar w:fldCharType="begin"/>
          </w:r>
          <w:r w:rsidR="0072513F" w:rsidRPr="00E16EE6">
            <w:rPr>
              <w:rFonts w:ascii="Times New Roman" w:hAnsi="Times New Roman" w:cs="Times New Roman"/>
              <w:sz w:val="24"/>
              <w:szCs w:val="24"/>
            </w:rPr>
            <w:instrText xml:space="preserve"> CITATION Kai10 \l 1033 </w:instrText>
          </w:r>
          <w:r w:rsidR="0072513F" w:rsidRPr="00E16EE6">
            <w:rPr>
              <w:rFonts w:ascii="Times New Roman" w:hAnsi="Times New Roman" w:cs="Times New Roman"/>
              <w:sz w:val="24"/>
              <w:szCs w:val="24"/>
            </w:rPr>
            <w:fldChar w:fldCharType="separate"/>
          </w:r>
          <w:r w:rsidR="0072513F" w:rsidRPr="00E16EE6">
            <w:rPr>
              <w:rFonts w:ascii="Times New Roman" w:hAnsi="Times New Roman" w:cs="Times New Roman"/>
              <w:noProof/>
              <w:sz w:val="24"/>
              <w:szCs w:val="24"/>
            </w:rPr>
            <w:t>(Comission, 2010)</w:t>
          </w:r>
          <w:r w:rsidR="0072513F" w:rsidRPr="00E16EE6">
            <w:rPr>
              <w:rFonts w:ascii="Times New Roman" w:hAnsi="Times New Roman" w:cs="Times New Roman"/>
              <w:sz w:val="24"/>
              <w:szCs w:val="24"/>
            </w:rPr>
            <w:fldChar w:fldCharType="end"/>
          </w:r>
        </w:sdtContent>
      </w:sdt>
      <w:r w:rsidR="0072513F" w:rsidRPr="00E16EE6">
        <w:rPr>
          <w:rFonts w:ascii="Times New Roman" w:hAnsi="Times New Roman" w:cs="Times New Roman"/>
          <w:sz w:val="24"/>
          <w:szCs w:val="24"/>
        </w:rPr>
        <w:t xml:space="preserve">. So the success of the expansion for health centers will be based </w:t>
      </w:r>
      <w:r w:rsidR="0072513F" w:rsidRPr="00E16EE6">
        <w:rPr>
          <w:rFonts w:ascii="Times New Roman" w:hAnsi="Times New Roman" w:cs="Times New Roman"/>
          <w:sz w:val="24"/>
          <w:szCs w:val="24"/>
        </w:rPr>
        <w:lastRenderedPageBreak/>
        <w:t>off of the ability of patients to gain access to health insurance and for health center to at</w:t>
      </w:r>
      <w:r w:rsidR="0072513F">
        <w:rPr>
          <w:rFonts w:ascii="Times New Roman" w:hAnsi="Times New Roman" w:cs="Times New Roman"/>
          <w:sz w:val="24"/>
          <w:szCs w:val="24"/>
        </w:rPr>
        <w:t>tain and attract newly insured</w:t>
      </w:r>
      <w:r w:rsidR="0072513F" w:rsidRPr="00E16EE6">
        <w:rPr>
          <w:rFonts w:ascii="Times New Roman" w:hAnsi="Times New Roman" w:cs="Times New Roman"/>
          <w:sz w:val="24"/>
          <w:szCs w:val="24"/>
        </w:rPr>
        <w:t xml:space="preserve"> patients. If there are not enough individuals that obtain insurance, the health center will not expand. Therefore, there will not be any investments if the health centers are not expanding. </w:t>
      </w:r>
    </w:p>
    <w:p w:rsidR="006F3DA6" w:rsidRDefault="00536737" w:rsidP="00536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6F3DA6" w:rsidRPr="00825C4B">
        <w:rPr>
          <w:rFonts w:ascii="Times New Roman" w:hAnsi="Times New Roman" w:cs="Times New Roman"/>
          <w:sz w:val="24"/>
          <w:szCs w:val="24"/>
        </w:rPr>
        <w:t>he company receives different grants from the government. For example, CHC has a suboxone program which is a treatment program for patients that are dependent on pain prescriptions, methadone, heroin, and opiates. The program director has to write a grant and submit it to a federal agency. Usually, the grants are submitted to federal agencies such as HRSA or SAMHSA. Both of these federal agencies provide grants to CHC for healthcare all of its key populations. Overall, CHC has about seven key populations which includes individuals with HIV/AIDS, HEP C, sexually transmitted disease prevention, LGB care, transgender health, substance abuse disorders, and primary care for the homeless (CHC, 2016).</w:t>
      </w: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p w:rsidR="00536737" w:rsidRDefault="00536737" w:rsidP="006F3DA6">
      <w:pPr>
        <w:spacing w:line="480" w:lineRule="auto"/>
        <w:ind w:firstLine="720"/>
        <w:jc w:val="both"/>
        <w:rPr>
          <w:rFonts w:ascii="Times New Roman" w:hAnsi="Times New Roman" w:cs="Times New Roman"/>
          <w:sz w:val="24"/>
          <w:szCs w:val="24"/>
        </w:rPr>
      </w:pPr>
    </w:p>
    <w:sdt>
      <w:sdtPr>
        <w:id w:val="67152864"/>
        <w:docPartObj>
          <w:docPartGallery w:val="Bibliographies"/>
          <w:docPartUnique/>
        </w:docPartObj>
      </w:sdtPr>
      <w:sdtEndPr>
        <w:rPr>
          <w:rFonts w:asciiTheme="minorHAnsi" w:eastAsiaTheme="minorHAnsi" w:hAnsiTheme="minorHAnsi" w:cstheme="minorBidi"/>
          <w:color w:val="auto"/>
          <w:sz w:val="22"/>
          <w:szCs w:val="22"/>
        </w:rPr>
      </w:sdtEndPr>
      <w:sdtContent>
        <w:p w:rsidR="00536737" w:rsidRDefault="00536737" w:rsidP="00536737">
          <w:pPr>
            <w:pStyle w:val="Heading1"/>
            <w:jc w:val="center"/>
          </w:pPr>
          <w:r>
            <w:t>References</w:t>
          </w:r>
        </w:p>
        <w:sdt>
          <w:sdtPr>
            <w:id w:val="-573587230"/>
            <w:bibliography/>
          </w:sdtPr>
          <w:sdtContent>
            <w:p w:rsidR="00536737" w:rsidRDefault="00536737" w:rsidP="00536737">
              <w:pPr>
                <w:pStyle w:val="Bibliography"/>
                <w:ind w:left="720" w:hanging="720"/>
                <w:rPr>
                  <w:noProof/>
                  <w:sz w:val="24"/>
                  <w:szCs w:val="24"/>
                </w:rPr>
              </w:pPr>
              <w:r>
                <w:fldChar w:fldCharType="begin"/>
              </w:r>
              <w:r>
                <w:instrText xml:space="preserve"> BIBLIOGRAPHY </w:instrText>
              </w:r>
              <w:r>
                <w:fldChar w:fldCharType="separate"/>
              </w:r>
              <w:r>
                <w:rPr>
                  <w:noProof/>
                </w:rPr>
                <w:t xml:space="preserve">Center, C. H. (2016, July). </w:t>
              </w:r>
              <w:r>
                <w:rPr>
                  <w:i/>
                  <w:iCs/>
                  <w:noProof/>
                </w:rPr>
                <w:t>Our History</w:t>
              </w:r>
              <w:r>
                <w:rPr>
                  <w:noProof/>
                </w:rPr>
                <w:t>. Retrieved from Community Health Center: http://www.chc1.com/About-Us/Our-History</w:t>
              </w:r>
            </w:p>
            <w:p w:rsidR="00536737" w:rsidRDefault="00536737" w:rsidP="00536737">
              <w:pPr>
                <w:pStyle w:val="Bibliography"/>
                <w:ind w:left="720" w:hanging="720"/>
                <w:rPr>
                  <w:noProof/>
                </w:rPr>
              </w:pPr>
              <w:r>
                <w:rPr>
                  <w:noProof/>
                </w:rPr>
                <w:t xml:space="preserve">Comission, K. (2010). </w:t>
              </w:r>
              <w:r>
                <w:rPr>
                  <w:i/>
                  <w:iCs/>
                  <w:noProof/>
                </w:rPr>
                <w:t>Community Health Centers: Opportunities and Challenges of Health Reform.</w:t>
              </w:r>
              <w:r>
                <w:rPr>
                  <w:noProof/>
                </w:rPr>
                <w:t xml:space="preserve"> Washington, DC: The Henry J. Kaiser Family Foundation.</w:t>
              </w:r>
            </w:p>
            <w:p w:rsidR="00536737" w:rsidRDefault="00536737" w:rsidP="00536737">
              <w:r>
                <w:rPr>
                  <w:b/>
                  <w:bCs/>
                  <w:noProof/>
                </w:rPr>
                <w:fldChar w:fldCharType="end"/>
              </w:r>
            </w:p>
          </w:sdtContent>
        </w:sdt>
      </w:sdtContent>
    </w:sdt>
    <w:p w:rsidR="00536737" w:rsidRPr="00825C4B" w:rsidRDefault="00536737" w:rsidP="006F3DA6">
      <w:pPr>
        <w:spacing w:line="480" w:lineRule="auto"/>
        <w:ind w:firstLine="720"/>
        <w:jc w:val="both"/>
        <w:rPr>
          <w:rFonts w:ascii="Times New Roman" w:hAnsi="Times New Roman" w:cs="Times New Roman"/>
          <w:sz w:val="24"/>
          <w:szCs w:val="24"/>
        </w:rPr>
      </w:pPr>
    </w:p>
    <w:p w:rsidR="006F3DA6" w:rsidRDefault="006F3DA6" w:rsidP="0072513F">
      <w:pPr>
        <w:spacing w:line="480" w:lineRule="auto"/>
        <w:ind w:firstLine="720"/>
        <w:rPr>
          <w:rFonts w:ascii="Times New Roman" w:hAnsi="Times New Roman" w:cs="Times New Roman"/>
          <w:sz w:val="24"/>
          <w:szCs w:val="24"/>
        </w:rPr>
      </w:pPr>
    </w:p>
    <w:p w:rsidR="009C610C" w:rsidRPr="009C610C" w:rsidRDefault="009C610C" w:rsidP="009C610C">
      <w:pPr>
        <w:spacing w:line="480" w:lineRule="auto"/>
        <w:rPr>
          <w:rFonts w:ascii="Times New Roman" w:hAnsi="Times New Roman" w:cs="Times New Roman"/>
          <w:b/>
          <w:sz w:val="28"/>
          <w:szCs w:val="28"/>
        </w:rPr>
      </w:pPr>
    </w:p>
    <w:p w:rsidR="009C610C" w:rsidRPr="009C610C" w:rsidRDefault="009C610C" w:rsidP="009C610C">
      <w:pPr>
        <w:rPr>
          <w:rFonts w:ascii="Times New Roman" w:hAnsi="Times New Roman" w:cs="Times New Roman"/>
          <w:sz w:val="24"/>
          <w:szCs w:val="24"/>
        </w:rPr>
      </w:pPr>
    </w:p>
    <w:p w:rsidR="009C610C" w:rsidRPr="009C610C" w:rsidRDefault="009C610C" w:rsidP="009C610C">
      <w:pPr>
        <w:jc w:val="center"/>
        <w:rPr>
          <w:rFonts w:ascii="Times New Roman" w:hAnsi="Times New Roman" w:cs="Times New Roman"/>
          <w:sz w:val="24"/>
          <w:szCs w:val="24"/>
        </w:rPr>
      </w:pPr>
    </w:p>
    <w:sectPr w:rsidR="009C610C" w:rsidRPr="009C61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B6" w:rsidRDefault="003125B6" w:rsidP="009C610C">
      <w:pPr>
        <w:spacing w:after="0" w:line="240" w:lineRule="auto"/>
      </w:pPr>
      <w:r>
        <w:separator/>
      </w:r>
    </w:p>
  </w:endnote>
  <w:endnote w:type="continuationSeparator" w:id="0">
    <w:p w:rsidR="003125B6" w:rsidRDefault="003125B6" w:rsidP="009C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B6" w:rsidRDefault="003125B6" w:rsidP="009C610C">
      <w:pPr>
        <w:spacing w:after="0" w:line="240" w:lineRule="auto"/>
      </w:pPr>
      <w:r>
        <w:separator/>
      </w:r>
    </w:p>
  </w:footnote>
  <w:footnote w:type="continuationSeparator" w:id="0">
    <w:p w:rsidR="003125B6" w:rsidRDefault="003125B6" w:rsidP="009C6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04730"/>
      <w:docPartObj>
        <w:docPartGallery w:val="Page Numbers (Top of Page)"/>
        <w:docPartUnique/>
      </w:docPartObj>
    </w:sdtPr>
    <w:sdtEndPr>
      <w:rPr>
        <w:noProof/>
      </w:rPr>
    </w:sdtEndPr>
    <w:sdtContent>
      <w:p w:rsidR="009C610C" w:rsidRDefault="009C610C" w:rsidP="009C610C">
        <w:pPr>
          <w:pStyle w:val="Header"/>
        </w:pPr>
        <w:r>
          <w:t xml:space="preserve">Running Head: MILESTONE ONE                                                                                                                  Reaves </w:t>
        </w:r>
        <w:r>
          <w:fldChar w:fldCharType="begin"/>
        </w:r>
        <w:r>
          <w:instrText xml:space="preserve"> PAGE   \* MERGEFORMAT </w:instrText>
        </w:r>
        <w:r>
          <w:fldChar w:fldCharType="separate"/>
        </w:r>
        <w:r w:rsidR="00536737">
          <w:rPr>
            <w:noProof/>
          </w:rPr>
          <w:t>1</w:t>
        </w:r>
        <w:r>
          <w:rPr>
            <w:noProof/>
          </w:rPr>
          <w:fldChar w:fldCharType="end"/>
        </w:r>
      </w:p>
    </w:sdtContent>
  </w:sdt>
  <w:p w:rsidR="009C610C" w:rsidRDefault="009C6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0C"/>
    <w:rsid w:val="003125B6"/>
    <w:rsid w:val="00536737"/>
    <w:rsid w:val="006F3DA6"/>
    <w:rsid w:val="0072513F"/>
    <w:rsid w:val="009C610C"/>
    <w:rsid w:val="00CA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17C7-3635-44C5-AF55-F750E85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0C"/>
  </w:style>
  <w:style w:type="paragraph" w:styleId="Heading1">
    <w:name w:val="heading 1"/>
    <w:basedOn w:val="Normal"/>
    <w:next w:val="Normal"/>
    <w:link w:val="Heading1Char"/>
    <w:uiPriority w:val="9"/>
    <w:qFormat/>
    <w:rsid w:val="00536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0C"/>
  </w:style>
  <w:style w:type="paragraph" w:styleId="Footer">
    <w:name w:val="footer"/>
    <w:basedOn w:val="Normal"/>
    <w:link w:val="FooterChar"/>
    <w:uiPriority w:val="99"/>
    <w:unhideWhenUsed/>
    <w:rsid w:val="009C6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0C"/>
  </w:style>
  <w:style w:type="character" w:customStyle="1" w:styleId="Heading1Char">
    <w:name w:val="Heading 1 Char"/>
    <w:basedOn w:val="DefaultParagraphFont"/>
    <w:link w:val="Heading1"/>
    <w:uiPriority w:val="9"/>
    <w:rsid w:val="0053673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3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Com161</b:Tag>
    <b:SourceType>InternetSite</b:SourceType>
    <b:Guid>{677EAC3C-0353-4F17-984F-A4E6D77828DD}</b:Guid>
    <b:Title>Our History</b:Title>
    <b:Year>2016</b:Year>
    <b:Author>
      <b:Author>
        <b:NameList>
          <b:Person>
            <b:Last>Center</b:Last>
            <b:First>Community</b:First>
            <b:Middle>Health</b:Middle>
          </b:Person>
        </b:NameList>
      </b:Author>
    </b:Author>
    <b:InternetSiteTitle>Community Health Center</b:InternetSiteTitle>
    <b:Month>July</b:Month>
    <b:URL>http://www.chc1.com/About-Us/Our-History</b:URL>
    <b:RefOrder>1</b:RefOrder>
  </b:Source>
  <b:Source>
    <b:Tag>Kai10</b:Tag>
    <b:SourceType>Report</b:SourceType>
    <b:Guid>{5A49DE24-EC3C-44BC-ABF2-EE40E69C52E4}</b:Guid>
    <b:Author>
      <b:Author>
        <b:NameList>
          <b:Person>
            <b:Last>Comission</b:Last>
            <b:First>Kaiser</b:First>
          </b:Person>
        </b:NameList>
      </b:Author>
    </b:Author>
    <b:Title>Community Health Centers: Opportunities and Challenges of Health Reform</b:Title>
    <b:Year>2010</b:Year>
    <b:Publisher>The Henry J. Kaiser Family Foundation</b:Publisher>
    <b:City>Washington, DC</b:City>
    <b:RefOrder>2</b:RefOrder>
  </b:Source>
</b:Sources>
</file>

<file path=customXml/itemProps1.xml><?xml version="1.0" encoding="utf-8"?>
<ds:datastoreItem xmlns:ds="http://schemas.openxmlformats.org/officeDocument/2006/customXml" ds:itemID="{271F8514-6B37-421F-A128-8D0DBD5E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Reaves</dc:creator>
  <cp:keywords/>
  <dc:description/>
  <cp:lastModifiedBy>Michael Reaves</cp:lastModifiedBy>
  <cp:revision>1</cp:revision>
  <dcterms:created xsi:type="dcterms:W3CDTF">2018-10-14T23:18:00Z</dcterms:created>
  <dcterms:modified xsi:type="dcterms:W3CDTF">2018-10-14T23:59:00Z</dcterms:modified>
</cp:coreProperties>
</file>