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30C02" w14:textId="77777777" w:rsidR="00D5746A" w:rsidRPr="00731F70" w:rsidRDefault="00B512F4" w:rsidP="00731F70">
      <w:pPr>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Literature</w:t>
      </w:r>
      <w:r w:rsidR="006B2717">
        <w:rPr>
          <w:rFonts w:ascii="Times New Roman" w:hAnsi="Times New Roman" w:cs="Times New Roman"/>
          <w:b/>
          <w:sz w:val="36"/>
          <w:szCs w:val="36"/>
        </w:rPr>
        <w:t xml:space="preserve"> Evaluation Table</w:t>
      </w:r>
    </w:p>
    <w:p w14:paraId="6990A721" w14:textId="77777777" w:rsidR="002D0A8A" w:rsidRPr="002D0A8A" w:rsidRDefault="002D0A8A" w:rsidP="002D0A8A">
      <w:pPr>
        <w:rPr>
          <w:rFonts w:ascii="Times New Roman" w:hAnsi="Times New Roman" w:cs="Times New Roman"/>
          <w:b/>
          <w:sz w:val="24"/>
          <w:szCs w:val="24"/>
        </w:rPr>
      </w:pPr>
      <w:r w:rsidRPr="002D0A8A">
        <w:rPr>
          <w:rFonts w:ascii="Times New Roman" w:hAnsi="Times New Roman" w:cs="Times New Roman"/>
          <w:b/>
          <w:sz w:val="24"/>
          <w:szCs w:val="24"/>
        </w:rPr>
        <w:t>Student Name</w:t>
      </w:r>
      <w:r>
        <w:rPr>
          <w:rFonts w:ascii="Times New Roman" w:hAnsi="Times New Roman" w:cs="Times New Roman"/>
          <w:b/>
          <w:sz w:val="24"/>
          <w:szCs w:val="24"/>
        </w:rPr>
        <w:t>:</w:t>
      </w:r>
      <w:r w:rsidR="006B2717">
        <w:rPr>
          <w:rFonts w:ascii="Times New Roman" w:hAnsi="Times New Roman" w:cs="Times New Roman"/>
          <w:b/>
          <w:sz w:val="24"/>
          <w:szCs w:val="24"/>
        </w:rPr>
        <w:t xml:space="preserve"> </w:t>
      </w:r>
    </w:p>
    <w:p w14:paraId="6D68873C" w14:textId="77777777" w:rsidR="002D0A8A" w:rsidRDefault="002D0A8A" w:rsidP="002D0A8A">
      <w:pPr>
        <w:rPr>
          <w:rFonts w:ascii="Times New Roman" w:hAnsi="Times New Roman" w:cs="Times New Roman"/>
          <w:b/>
          <w:sz w:val="24"/>
          <w:szCs w:val="24"/>
        </w:rPr>
      </w:pPr>
      <w:r w:rsidRPr="002D0A8A">
        <w:rPr>
          <w:rFonts w:ascii="Times New Roman" w:hAnsi="Times New Roman" w:cs="Times New Roman"/>
          <w:b/>
          <w:sz w:val="24"/>
          <w:szCs w:val="24"/>
        </w:rPr>
        <w:t>Change Topic (2-3 sentences):</w:t>
      </w:r>
      <w:r w:rsidR="00033AA8">
        <w:rPr>
          <w:rFonts w:ascii="Times New Roman" w:hAnsi="Times New Roman" w:cs="Times New Roman"/>
          <w:b/>
          <w:sz w:val="24"/>
          <w:szCs w:val="24"/>
        </w:rPr>
        <w:t xml:space="preserve"> </w:t>
      </w:r>
      <w:r w:rsidR="00033AA8" w:rsidRPr="00033AA8">
        <w:rPr>
          <w:rFonts w:ascii="Times New Roman" w:hAnsi="Times New Roman" w:cs="Times New Roman"/>
          <w:sz w:val="24"/>
          <w:szCs w:val="24"/>
        </w:rPr>
        <w:t>How to reduce the occurrence of urinary tract infections in intensive care units within hospitals.</w:t>
      </w:r>
      <w:r w:rsidR="00033AA8">
        <w:rPr>
          <w:rFonts w:ascii="Times New Roman" w:hAnsi="Times New Roman" w:cs="Times New Roman"/>
          <w:b/>
          <w:sz w:val="24"/>
          <w:szCs w:val="24"/>
        </w:rPr>
        <w:t xml:space="preserve"> </w:t>
      </w:r>
    </w:p>
    <w:p w14:paraId="5E18F85D" w14:textId="77777777" w:rsidR="002D0A8A" w:rsidRPr="002D0A8A" w:rsidRDefault="002D0A8A" w:rsidP="002D0A8A">
      <w:pPr>
        <w:rPr>
          <w:rFonts w:ascii="Times New Roman" w:hAnsi="Times New Roman" w:cs="Times New Roman"/>
          <w:b/>
          <w:sz w:val="36"/>
          <w:szCs w:val="36"/>
        </w:rPr>
      </w:pPr>
    </w:p>
    <w:tbl>
      <w:tblPr>
        <w:tblStyle w:val="TableGrid"/>
        <w:tblW w:w="0" w:type="auto"/>
        <w:tblLook w:val="04A0" w:firstRow="1" w:lastRow="0" w:firstColumn="1" w:lastColumn="0" w:noHBand="0" w:noVBand="1"/>
      </w:tblPr>
      <w:tblGrid>
        <w:gridCol w:w="1200"/>
        <w:gridCol w:w="1657"/>
        <w:gridCol w:w="2333"/>
        <w:gridCol w:w="2207"/>
        <w:gridCol w:w="2179"/>
      </w:tblGrid>
      <w:tr w:rsidR="00D5237A" w:rsidRPr="002D0A8A" w14:paraId="6CFC89DC" w14:textId="77777777" w:rsidTr="00145E5F">
        <w:trPr>
          <w:trHeight w:val="537"/>
        </w:trPr>
        <w:tc>
          <w:tcPr>
            <w:tcW w:w="2600" w:type="dxa"/>
            <w:shd w:val="clear" w:color="auto" w:fill="B2A1C7" w:themeFill="accent4" w:themeFillTint="99"/>
            <w:vAlign w:val="center"/>
          </w:tcPr>
          <w:p w14:paraId="7EFCF374" w14:textId="77777777" w:rsidR="00145E5F" w:rsidRPr="002D0A8A" w:rsidRDefault="00145E5F" w:rsidP="0016510B">
            <w:pPr>
              <w:jc w:val="center"/>
              <w:rPr>
                <w:rFonts w:ascii="Times New Roman" w:hAnsi="Times New Roman" w:cs="Times New Roman"/>
                <w:b/>
                <w:sz w:val="24"/>
                <w:szCs w:val="24"/>
              </w:rPr>
            </w:pPr>
            <w:r w:rsidRPr="002D0A8A">
              <w:rPr>
                <w:rFonts w:ascii="Times New Roman" w:hAnsi="Times New Roman" w:cs="Times New Roman"/>
                <w:b/>
                <w:sz w:val="24"/>
                <w:szCs w:val="24"/>
              </w:rPr>
              <w:t>Criteria</w:t>
            </w:r>
          </w:p>
        </w:tc>
        <w:tc>
          <w:tcPr>
            <w:tcW w:w="2069" w:type="dxa"/>
            <w:shd w:val="clear" w:color="auto" w:fill="B2A1C7" w:themeFill="accent4" w:themeFillTint="99"/>
            <w:vAlign w:val="center"/>
          </w:tcPr>
          <w:p w14:paraId="4914AA04" w14:textId="77777777" w:rsidR="00145E5F" w:rsidRPr="002D0A8A" w:rsidRDefault="00145E5F" w:rsidP="0016510B">
            <w:pPr>
              <w:jc w:val="center"/>
              <w:rPr>
                <w:rFonts w:ascii="Times New Roman" w:hAnsi="Times New Roman" w:cs="Times New Roman"/>
                <w:b/>
                <w:sz w:val="24"/>
                <w:szCs w:val="24"/>
              </w:rPr>
            </w:pPr>
            <w:r w:rsidRPr="002D0A8A">
              <w:rPr>
                <w:rFonts w:ascii="Times New Roman" w:hAnsi="Times New Roman" w:cs="Times New Roman"/>
                <w:b/>
                <w:sz w:val="24"/>
                <w:szCs w:val="24"/>
              </w:rPr>
              <w:t>Article 1</w:t>
            </w:r>
          </w:p>
        </w:tc>
        <w:tc>
          <w:tcPr>
            <w:tcW w:w="2070" w:type="dxa"/>
            <w:shd w:val="clear" w:color="auto" w:fill="B2A1C7" w:themeFill="accent4" w:themeFillTint="99"/>
            <w:vAlign w:val="center"/>
          </w:tcPr>
          <w:p w14:paraId="38CB457A" w14:textId="77777777" w:rsidR="00145E5F" w:rsidRPr="002D0A8A" w:rsidRDefault="00145E5F" w:rsidP="0016510B">
            <w:pPr>
              <w:jc w:val="center"/>
              <w:rPr>
                <w:rFonts w:ascii="Times New Roman" w:hAnsi="Times New Roman" w:cs="Times New Roman"/>
                <w:b/>
                <w:sz w:val="24"/>
                <w:szCs w:val="24"/>
              </w:rPr>
            </w:pPr>
            <w:r w:rsidRPr="002D0A8A">
              <w:rPr>
                <w:rFonts w:ascii="Times New Roman" w:hAnsi="Times New Roman" w:cs="Times New Roman"/>
                <w:b/>
                <w:sz w:val="24"/>
                <w:szCs w:val="24"/>
              </w:rPr>
              <w:t>Article 2</w:t>
            </w:r>
          </w:p>
        </w:tc>
        <w:tc>
          <w:tcPr>
            <w:tcW w:w="2070" w:type="dxa"/>
            <w:shd w:val="clear" w:color="auto" w:fill="B2A1C7" w:themeFill="accent4" w:themeFillTint="99"/>
            <w:vAlign w:val="center"/>
          </w:tcPr>
          <w:p w14:paraId="693533FB" w14:textId="77777777" w:rsidR="00145E5F" w:rsidRPr="002D0A8A" w:rsidRDefault="00145E5F" w:rsidP="0016510B">
            <w:pPr>
              <w:jc w:val="center"/>
              <w:rPr>
                <w:rFonts w:ascii="Times New Roman" w:hAnsi="Times New Roman" w:cs="Times New Roman"/>
                <w:b/>
                <w:sz w:val="24"/>
                <w:szCs w:val="24"/>
              </w:rPr>
            </w:pPr>
            <w:r w:rsidRPr="002D0A8A">
              <w:rPr>
                <w:rFonts w:ascii="Times New Roman" w:hAnsi="Times New Roman" w:cs="Times New Roman"/>
                <w:b/>
                <w:sz w:val="24"/>
                <w:szCs w:val="24"/>
              </w:rPr>
              <w:t>Article 3</w:t>
            </w:r>
          </w:p>
        </w:tc>
        <w:tc>
          <w:tcPr>
            <w:tcW w:w="2070" w:type="dxa"/>
            <w:shd w:val="clear" w:color="auto" w:fill="B2A1C7" w:themeFill="accent4" w:themeFillTint="99"/>
            <w:vAlign w:val="center"/>
          </w:tcPr>
          <w:p w14:paraId="39181C25" w14:textId="77777777" w:rsidR="00145E5F" w:rsidRPr="002D0A8A" w:rsidRDefault="00145E5F" w:rsidP="0016510B">
            <w:pPr>
              <w:jc w:val="center"/>
              <w:rPr>
                <w:rFonts w:ascii="Times New Roman" w:hAnsi="Times New Roman" w:cs="Times New Roman"/>
                <w:b/>
                <w:sz w:val="24"/>
                <w:szCs w:val="24"/>
              </w:rPr>
            </w:pPr>
            <w:r w:rsidRPr="002D0A8A">
              <w:rPr>
                <w:rFonts w:ascii="Times New Roman" w:hAnsi="Times New Roman" w:cs="Times New Roman"/>
                <w:b/>
                <w:sz w:val="24"/>
                <w:szCs w:val="24"/>
              </w:rPr>
              <w:t>Article 4</w:t>
            </w:r>
          </w:p>
        </w:tc>
      </w:tr>
      <w:tr w:rsidR="00D5237A" w:rsidRPr="002D0A8A" w14:paraId="5CA6C4E0" w14:textId="77777777" w:rsidTr="00145E5F">
        <w:trPr>
          <w:trHeight w:val="537"/>
        </w:trPr>
        <w:tc>
          <w:tcPr>
            <w:tcW w:w="2600" w:type="dxa"/>
          </w:tcPr>
          <w:p w14:paraId="2F41B5A2" w14:textId="77777777" w:rsidR="00145E5F" w:rsidRPr="00724127" w:rsidRDefault="00145E5F" w:rsidP="006B2717">
            <w:pPr>
              <w:rPr>
                <w:rFonts w:ascii="Times New Roman" w:hAnsi="Times New Roman" w:cs="Times New Roman"/>
                <w:b/>
              </w:rPr>
            </w:pPr>
            <w:r w:rsidRPr="00724127">
              <w:rPr>
                <w:rFonts w:ascii="Times New Roman" w:hAnsi="Times New Roman" w:cs="Times New Roman"/>
                <w:b/>
              </w:rPr>
              <w:t>Author</w:t>
            </w:r>
            <w:r>
              <w:rPr>
                <w:rFonts w:ascii="Times New Roman" w:hAnsi="Times New Roman" w:cs="Times New Roman"/>
                <w:b/>
              </w:rPr>
              <w:t>, Journal (Peer-Reviewed), a</w:t>
            </w:r>
            <w:r w:rsidRPr="00724127">
              <w:rPr>
                <w:rFonts w:ascii="Times New Roman" w:hAnsi="Times New Roman" w:cs="Times New Roman"/>
                <w:b/>
              </w:rPr>
              <w:t xml:space="preserve">nd </w:t>
            </w:r>
          </w:p>
          <w:p w14:paraId="06E1D34F" w14:textId="77777777" w:rsidR="00145E5F" w:rsidRPr="00724127" w:rsidRDefault="00145E5F" w:rsidP="006B2717">
            <w:pPr>
              <w:rPr>
                <w:rFonts w:ascii="Times New Roman" w:hAnsi="Times New Roman" w:cs="Times New Roman"/>
                <w:b/>
              </w:rPr>
            </w:pPr>
            <w:r w:rsidRPr="00724127">
              <w:rPr>
                <w:rFonts w:ascii="Times New Roman" w:hAnsi="Times New Roman" w:cs="Times New Roman"/>
                <w:b/>
              </w:rPr>
              <w:t xml:space="preserve">Permalink </w:t>
            </w:r>
            <w:r>
              <w:rPr>
                <w:rFonts w:ascii="Times New Roman" w:hAnsi="Times New Roman" w:cs="Times New Roman"/>
                <w:b/>
              </w:rPr>
              <w:t>o</w:t>
            </w:r>
            <w:r w:rsidRPr="00724127">
              <w:rPr>
                <w:rFonts w:ascii="Times New Roman" w:hAnsi="Times New Roman" w:cs="Times New Roman"/>
                <w:b/>
              </w:rPr>
              <w:t xml:space="preserve">r Working Link </w:t>
            </w:r>
            <w:r>
              <w:rPr>
                <w:rFonts w:ascii="Times New Roman" w:hAnsi="Times New Roman" w:cs="Times New Roman"/>
                <w:b/>
              </w:rPr>
              <w:t>t</w:t>
            </w:r>
            <w:r w:rsidRPr="00724127">
              <w:rPr>
                <w:rFonts w:ascii="Times New Roman" w:hAnsi="Times New Roman" w:cs="Times New Roman"/>
                <w:b/>
              </w:rPr>
              <w:t>o Access Article</w:t>
            </w:r>
          </w:p>
          <w:p w14:paraId="20742DCE" w14:textId="77777777" w:rsidR="00145E5F" w:rsidRPr="00724127" w:rsidRDefault="00145E5F" w:rsidP="006B2717">
            <w:pPr>
              <w:rPr>
                <w:rFonts w:ascii="Times New Roman" w:hAnsi="Times New Roman" w:cs="Times New Roman"/>
                <w:b/>
              </w:rPr>
            </w:pPr>
          </w:p>
        </w:tc>
        <w:tc>
          <w:tcPr>
            <w:tcW w:w="2069" w:type="dxa"/>
          </w:tcPr>
          <w:p w14:paraId="240E02D7" w14:textId="77777777" w:rsidR="00145E5F" w:rsidRPr="002D0A8A" w:rsidRDefault="00D5237A" w:rsidP="00D5237A">
            <w:pPr>
              <w:rPr>
                <w:rFonts w:ascii="Times New Roman" w:hAnsi="Times New Roman" w:cs="Times New Roman"/>
              </w:rPr>
            </w:pPr>
            <w:r>
              <w:rPr>
                <w:rFonts w:ascii="Times New Roman" w:hAnsi="Times New Roman" w:cs="Times New Roman"/>
              </w:rPr>
              <w:t xml:space="preserve">American Nurses Association, </w:t>
            </w:r>
            <w:r w:rsidR="00145E5F" w:rsidRPr="002D0A8A">
              <w:rPr>
                <w:rFonts w:ascii="Times New Roman" w:hAnsi="Times New Roman" w:cs="Times New Roman"/>
              </w:rPr>
              <w:t xml:space="preserve"> </w:t>
            </w:r>
            <w:r w:rsidR="00CA7534">
              <w:rPr>
                <w:rFonts w:ascii="Times New Roman" w:hAnsi="Times New Roman" w:cs="Times New Roman"/>
              </w:rPr>
              <w:t xml:space="preserve">ANA Journals, and </w:t>
            </w:r>
            <w:hyperlink r:id="rId12" w:history="1">
              <w:r w:rsidR="00CA7534" w:rsidRPr="00FE3994">
                <w:rPr>
                  <w:rStyle w:val="Hyperlink"/>
                  <w:rFonts w:ascii="Times New Roman" w:hAnsi="Times New Roman" w:cs="Times New Roman"/>
                </w:rPr>
                <w:t>https://www.nursingworld.org/practice-policy/workforce/what-is-nursing/the-nursing-process/</w:t>
              </w:r>
            </w:hyperlink>
            <w:r w:rsidR="00CA7534">
              <w:rPr>
                <w:rFonts w:ascii="Times New Roman" w:hAnsi="Times New Roman" w:cs="Times New Roman"/>
              </w:rPr>
              <w:t xml:space="preserve"> </w:t>
            </w:r>
          </w:p>
        </w:tc>
        <w:tc>
          <w:tcPr>
            <w:tcW w:w="2070" w:type="dxa"/>
          </w:tcPr>
          <w:p w14:paraId="488FC520" w14:textId="77777777" w:rsidR="00145E5F" w:rsidRPr="002D0A8A" w:rsidRDefault="00D5237A" w:rsidP="00D5237A">
            <w:pPr>
              <w:rPr>
                <w:rFonts w:ascii="Times New Roman" w:hAnsi="Times New Roman" w:cs="Times New Roman"/>
              </w:rPr>
            </w:pPr>
            <w:r>
              <w:rPr>
                <w:rFonts w:ascii="Times New Roman" w:hAnsi="Times New Roman" w:cs="Times New Roman"/>
              </w:rPr>
              <w:t xml:space="preserve">Bhatia, </w:t>
            </w:r>
            <w:proofErr w:type="spellStart"/>
            <w:r>
              <w:rPr>
                <w:rFonts w:ascii="Times New Roman" w:hAnsi="Times New Roman" w:cs="Times New Roman"/>
              </w:rPr>
              <w:t>Daga</w:t>
            </w:r>
            <w:proofErr w:type="spellEnd"/>
            <w:r>
              <w:rPr>
                <w:rFonts w:ascii="Times New Roman" w:hAnsi="Times New Roman" w:cs="Times New Roman"/>
              </w:rPr>
              <w:t xml:space="preserve">, Garg, and Prakash; Journal of Global Infectious Diseases; and </w:t>
            </w:r>
            <w:hyperlink r:id="rId13" w:history="1">
              <w:r w:rsidRPr="00FE3994">
                <w:rPr>
                  <w:rStyle w:val="Hyperlink"/>
                  <w:rFonts w:ascii="Times New Roman" w:hAnsi="Times New Roman" w:cs="Times New Roman"/>
                </w:rPr>
                <w:t>https://www.ncbi.nlm.nih.gov/pmc/articles/PMC2889669/</w:t>
              </w:r>
            </w:hyperlink>
            <w:r>
              <w:rPr>
                <w:rFonts w:ascii="Times New Roman" w:hAnsi="Times New Roman" w:cs="Times New Roman"/>
              </w:rPr>
              <w:t xml:space="preserve"> </w:t>
            </w:r>
          </w:p>
        </w:tc>
        <w:tc>
          <w:tcPr>
            <w:tcW w:w="2070" w:type="dxa"/>
          </w:tcPr>
          <w:p w14:paraId="4E8A405B" w14:textId="77777777" w:rsidR="00145E5F" w:rsidRPr="002D0A8A" w:rsidRDefault="00D5237A" w:rsidP="00CE24B9">
            <w:pPr>
              <w:jc w:val="center"/>
              <w:rPr>
                <w:rFonts w:ascii="Times New Roman" w:hAnsi="Times New Roman" w:cs="Times New Roman"/>
              </w:rPr>
            </w:pPr>
            <w:r>
              <w:rPr>
                <w:rFonts w:ascii="Times New Roman" w:hAnsi="Times New Roman" w:cs="Times New Roman"/>
              </w:rPr>
              <w:t xml:space="preserve">Burton, Edwards, </w:t>
            </w:r>
            <w:r w:rsidR="00632359">
              <w:rPr>
                <w:rFonts w:ascii="Times New Roman" w:hAnsi="Times New Roman" w:cs="Times New Roman"/>
              </w:rPr>
              <w:t xml:space="preserve">Srinivasan, </w:t>
            </w:r>
            <w:proofErr w:type="spellStart"/>
            <w:r>
              <w:rPr>
                <w:rFonts w:ascii="Times New Roman" w:hAnsi="Times New Roman" w:cs="Times New Roman"/>
              </w:rPr>
              <w:t>Fridkin</w:t>
            </w:r>
            <w:proofErr w:type="spellEnd"/>
            <w:r w:rsidR="00632359">
              <w:rPr>
                <w:rFonts w:ascii="Times New Roman" w:hAnsi="Times New Roman" w:cs="Times New Roman"/>
              </w:rPr>
              <w:t>, and Gould</w:t>
            </w:r>
            <w:r>
              <w:rPr>
                <w:rFonts w:ascii="Times New Roman" w:hAnsi="Times New Roman" w:cs="Times New Roman"/>
              </w:rPr>
              <w:t xml:space="preserve">; Infection Control &amp; Hospital Epidemiology; </w:t>
            </w:r>
            <w:hyperlink r:id="rId14" w:history="1">
              <w:r w:rsidRPr="00FE3994">
                <w:rPr>
                  <w:rStyle w:val="Hyperlink"/>
                  <w:rFonts w:ascii="Times New Roman" w:hAnsi="Times New Roman" w:cs="Times New Roman"/>
                </w:rPr>
                <w:t>https://www.cambridge.org/core/journals/infection-control-and-hospital-epidemiology/article/trends-in-catheterassociated-urinary-tract-infections-in-adult-intensive-care-unitsunited-states-19902007/836CC1A3539F70A4F0BF1ECA6F374229</w:t>
              </w:r>
            </w:hyperlink>
            <w:r>
              <w:rPr>
                <w:rFonts w:ascii="Times New Roman" w:hAnsi="Times New Roman" w:cs="Times New Roman"/>
              </w:rPr>
              <w:t xml:space="preserve"> </w:t>
            </w:r>
          </w:p>
        </w:tc>
        <w:tc>
          <w:tcPr>
            <w:tcW w:w="2070" w:type="dxa"/>
          </w:tcPr>
          <w:p w14:paraId="28D3B3D5" w14:textId="77777777" w:rsidR="00145E5F" w:rsidRPr="002D0A8A" w:rsidRDefault="00D5237A" w:rsidP="00D5237A">
            <w:pPr>
              <w:rPr>
                <w:rFonts w:ascii="Times New Roman" w:hAnsi="Times New Roman" w:cs="Times New Roman"/>
              </w:rPr>
            </w:pPr>
            <w:r>
              <w:rPr>
                <w:rFonts w:ascii="Times New Roman" w:hAnsi="Times New Roman" w:cs="Times New Roman"/>
              </w:rPr>
              <w:t xml:space="preserve">Chenoweth, and Saint; Critical Care Clinics; and </w:t>
            </w:r>
            <w:hyperlink r:id="rId15" w:history="1">
              <w:r w:rsidRPr="00FE3994">
                <w:rPr>
                  <w:rStyle w:val="Hyperlink"/>
                  <w:rFonts w:ascii="Times New Roman" w:hAnsi="Times New Roman" w:cs="Times New Roman"/>
                </w:rPr>
                <w:t>https://www.criticalcare.theclinics.com/article/S0749-0704(12)00082-6/abstract</w:t>
              </w:r>
            </w:hyperlink>
            <w:r>
              <w:rPr>
                <w:rFonts w:ascii="Times New Roman" w:hAnsi="Times New Roman" w:cs="Times New Roman"/>
              </w:rPr>
              <w:t xml:space="preserve"> </w:t>
            </w:r>
          </w:p>
        </w:tc>
      </w:tr>
      <w:tr w:rsidR="00D5237A" w:rsidRPr="002D0A8A" w14:paraId="4B3CA404" w14:textId="77777777" w:rsidTr="00145E5F">
        <w:trPr>
          <w:trHeight w:val="537"/>
        </w:trPr>
        <w:tc>
          <w:tcPr>
            <w:tcW w:w="2600" w:type="dxa"/>
          </w:tcPr>
          <w:p w14:paraId="04DB9EB2" w14:textId="77777777" w:rsidR="00145E5F" w:rsidRPr="00724127" w:rsidRDefault="00145E5F" w:rsidP="006B2717">
            <w:pPr>
              <w:rPr>
                <w:rFonts w:ascii="Times New Roman" w:hAnsi="Times New Roman" w:cs="Times New Roman"/>
                <w:b/>
              </w:rPr>
            </w:pPr>
            <w:r w:rsidRPr="00724127">
              <w:rPr>
                <w:rFonts w:ascii="Times New Roman" w:hAnsi="Times New Roman" w:cs="Times New Roman"/>
                <w:b/>
              </w:rPr>
              <w:t>Article Title</w:t>
            </w:r>
            <w:r>
              <w:rPr>
                <w:rFonts w:ascii="Times New Roman" w:hAnsi="Times New Roman" w:cs="Times New Roman"/>
                <w:b/>
              </w:rPr>
              <w:t xml:space="preserve"> and Y</w:t>
            </w:r>
            <w:r w:rsidRPr="00724127">
              <w:rPr>
                <w:rFonts w:ascii="Times New Roman" w:hAnsi="Times New Roman" w:cs="Times New Roman"/>
                <w:b/>
              </w:rPr>
              <w:t xml:space="preserve">ear </w:t>
            </w:r>
            <w:r>
              <w:rPr>
                <w:rFonts w:ascii="Times New Roman" w:hAnsi="Times New Roman" w:cs="Times New Roman"/>
                <w:b/>
              </w:rPr>
              <w:t>P</w:t>
            </w:r>
            <w:r w:rsidRPr="00724127">
              <w:rPr>
                <w:rFonts w:ascii="Times New Roman" w:hAnsi="Times New Roman" w:cs="Times New Roman"/>
                <w:b/>
              </w:rPr>
              <w:t>ublished</w:t>
            </w:r>
          </w:p>
          <w:p w14:paraId="7863B38E" w14:textId="77777777" w:rsidR="00145E5F" w:rsidRPr="00724127" w:rsidRDefault="00145E5F" w:rsidP="006B2717">
            <w:pPr>
              <w:rPr>
                <w:rFonts w:ascii="Times New Roman" w:hAnsi="Times New Roman" w:cs="Times New Roman"/>
                <w:b/>
              </w:rPr>
            </w:pPr>
          </w:p>
        </w:tc>
        <w:tc>
          <w:tcPr>
            <w:tcW w:w="2069" w:type="dxa"/>
          </w:tcPr>
          <w:p w14:paraId="23EC44D3" w14:textId="77777777" w:rsidR="00145E5F" w:rsidRPr="002D0A8A" w:rsidRDefault="00CA7534" w:rsidP="00CA7534">
            <w:pPr>
              <w:rPr>
                <w:rFonts w:ascii="Times New Roman" w:hAnsi="Times New Roman" w:cs="Times New Roman"/>
              </w:rPr>
            </w:pPr>
            <w:r>
              <w:rPr>
                <w:rFonts w:ascii="Times New Roman" w:hAnsi="Times New Roman" w:cs="Times New Roman"/>
              </w:rPr>
              <w:t>The Nursing Process, 2009</w:t>
            </w:r>
            <w:r w:rsidR="006F27CF">
              <w:rPr>
                <w:rFonts w:ascii="Times New Roman" w:hAnsi="Times New Roman" w:cs="Times New Roman"/>
              </w:rPr>
              <w:t xml:space="preserve"> </w:t>
            </w:r>
          </w:p>
        </w:tc>
        <w:tc>
          <w:tcPr>
            <w:tcW w:w="2070" w:type="dxa"/>
          </w:tcPr>
          <w:p w14:paraId="3A191E68" w14:textId="77777777" w:rsidR="00145E5F" w:rsidRPr="002D0A8A" w:rsidRDefault="00B23A6B" w:rsidP="00B23A6B">
            <w:pPr>
              <w:rPr>
                <w:rFonts w:ascii="Times New Roman" w:hAnsi="Times New Roman" w:cs="Times New Roman"/>
              </w:rPr>
            </w:pPr>
            <w:r>
              <w:rPr>
                <w:rFonts w:ascii="Times New Roman" w:hAnsi="Times New Roman" w:cs="Times New Roman"/>
              </w:rPr>
              <w:t>Urinary Catheterization of medical wards, 2010</w:t>
            </w:r>
          </w:p>
        </w:tc>
        <w:tc>
          <w:tcPr>
            <w:tcW w:w="2070" w:type="dxa"/>
          </w:tcPr>
          <w:p w14:paraId="70B047C2" w14:textId="77777777" w:rsidR="00145E5F" w:rsidRPr="002D0A8A" w:rsidRDefault="00B23A6B" w:rsidP="00B23A6B">
            <w:pPr>
              <w:rPr>
                <w:rFonts w:ascii="Times New Roman" w:hAnsi="Times New Roman" w:cs="Times New Roman"/>
              </w:rPr>
            </w:pPr>
            <w:r>
              <w:rPr>
                <w:rFonts w:ascii="Times New Roman" w:hAnsi="Times New Roman" w:cs="Times New Roman"/>
              </w:rPr>
              <w:t>Trends in catheter-associated urinary tract infections in adult intensive care units-United States, 1990-2007; 2015</w:t>
            </w:r>
          </w:p>
        </w:tc>
        <w:tc>
          <w:tcPr>
            <w:tcW w:w="2070" w:type="dxa"/>
          </w:tcPr>
          <w:p w14:paraId="35BDBE5C" w14:textId="77777777" w:rsidR="00145E5F" w:rsidRPr="002D0A8A" w:rsidRDefault="00B23A6B" w:rsidP="00B23A6B">
            <w:pPr>
              <w:rPr>
                <w:rFonts w:ascii="Times New Roman" w:hAnsi="Times New Roman" w:cs="Times New Roman"/>
              </w:rPr>
            </w:pPr>
            <w:r>
              <w:rPr>
                <w:rFonts w:ascii="Times New Roman" w:hAnsi="Times New Roman" w:cs="Times New Roman"/>
              </w:rPr>
              <w:t>Preventing catheter-associated urinary tract infections in the intensive care unit, 2012</w:t>
            </w:r>
          </w:p>
        </w:tc>
      </w:tr>
      <w:tr w:rsidR="00D5237A" w:rsidRPr="002D0A8A" w14:paraId="778A1F6F" w14:textId="77777777" w:rsidTr="00145E5F">
        <w:trPr>
          <w:trHeight w:val="537"/>
        </w:trPr>
        <w:tc>
          <w:tcPr>
            <w:tcW w:w="2600" w:type="dxa"/>
          </w:tcPr>
          <w:p w14:paraId="706D0A10" w14:textId="77777777" w:rsidR="00145E5F" w:rsidRDefault="00145E5F" w:rsidP="006B2717">
            <w:pPr>
              <w:rPr>
                <w:rFonts w:ascii="Times New Roman" w:hAnsi="Times New Roman" w:cs="Times New Roman"/>
                <w:b/>
              </w:rPr>
            </w:pPr>
            <w:r>
              <w:rPr>
                <w:rFonts w:ascii="Times New Roman" w:hAnsi="Times New Roman" w:cs="Times New Roman"/>
                <w:b/>
              </w:rPr>
              <w:t>Research Q</w:t>
            </w:r>
            <w:r w:rsidRPr="00724127">
              <w:rPr>
                <w:rFonts w:ascii="Times New Roman" w:hAnsi="Times New Roman" w:cs="Times New Roman"/>
                <w:b/>
              </w:rPr>
              <w:t>uestions</w:t>
            </w:r>
            <w:r>
              <w:rPr>
                <w:rFonts w:ascii="Times New Roman" w:hAnsi="Times New Roman" w:cs="Times New Roman"/>
                <w:b/>
              </w:rPr>
              <w:t xml:space="preserve"> (Qualitative)/H</w:t>
            </w:r>
            <w:r w:rsidRPr="00724127">
              <w:rPr>
                <w:rFonts w:ascii="Times New Roman" w:hAnsi="Times New Roman" w:cs="Times New Roman"/>
                <w:b/>
              </w:rPr>
              <w:t>ypothesis (Quantitative)</w:t>
            </w:r>
            <w:r>
              <w:rPr>
                <w:rFonts w:ascii="Times New Roman" w:hAnsi="Times New Roman" w:cs="Times New Roman"/>
                <w:b/>
              </w:rPr>
              <w:t xml:space="preserve">, and Purposes/Aim of </w:t>
            </w:r>
            <w:r>
              <w:rPr>
                <w:rFonts w:ascii="Times New Roman" w:hAnsi="Times New Roman" w:cs="Times New Roman"/>
                <w:b/>
              </w:rPr>
              <w:lastRenderedPageBreak/>
              <w:t>Study</w:t>
            </w:r>
          </w:p>
          <w:p w14:paraId="2227F523" w14:textId="77777777" w:rsidR="00145E5F" w:rsidRPr="00724127" w:rsidRDefault="00145E5F" w:rsidP="006B2717">
            <w:pPr>
              <w:rPr>
                <w:rFonts w:ascii="Times New Roman" w:hAnsi="Times New Roman" w:cs="Times New Roman"/>
                <w:b/>
              </w:rPr>
            </w:pPr>
          </w:p>
        </w:tc>
        <w:tc>
          <w:tcPr>
            <w:tcW w:w="2069" w:type="dxa"/>
          </w:tcPr>
          <w:p w14:paraId="71F3F3CA" w14:textId="77777777" w:rsidR="00145E5F" w:rsidRPr="002D0A8A" w:rsidRDefault="00CA7534" w:rsidP="00CA7534">
            <w:pPr>
              <w:rPr>
                <w:rFonts w:ascii="Times New Roman" w:hAnsi="Times New Roman" w:cs="Times New Roman"/>
              </w:rPr>
            </w:pPr>
            <w:r>
              <w:rPr>
                <w:rFonts w:ascii="Times New Roman" w:hAnsi="Times New Roman" w:cs="Times New Roman"/>
              </w:rPr>
              <w:lastRenderedPageBreak/>
              <w:t xml:space="preserve">Hypothesis is identifying the nursing process. Aim is to identify the steps taken in achieving the nursing process. </w:t>
            </w:r>
          </w:p>
        </w:tc>
        <w:tc>
          <w:tcPr>
            <w:tcW w:w="2070" w:type="dxa"/>
          </w:tcPr>
          <w:p w14:paraId="36DC6F70" w14:textId="77777777" w:rsidR="00145E5F" w:rsidRPr="002D0A8A" w:rsidRDefault="00D40C4F" w:rsidP="00D40C4F">
            <w:pPr>
              <w:rPr>
                <w:rFonts w:ascii="Times New Roman" w:hAnsi="Times New Roman" w:cs="Times New Roman"/>
              </w:rPr>
            </w:pPr>
            <w:r>
              <w:rPr>
                <w:rFonts w:ascii="Times New Roman" w:hAnsi="Times New Roman" w:cs="Times New Roman"/>
              </w:rPr>
              <w:t xml:space="preserve">Hypothesis is to determine the inappropriate use of catheterization in medical wards in the US, and the frequency of this use. </w:t>
            </w:r>
            <w:r w:rsidR="00632359">
              <w:rPr>
                <w:rFonts w:ascii="Times New Roman" w:hAnsi="Times New Roman" w:cs="Times New Roman"/>
              </w:rPr>
              <w:t xml:space="preserve">Aims are determination of inappropriate </w:t>
            </w:r>
            <w:r w:rsidR="00632359">
              <w:rPr>
                <w:rFonts w:ascii="Times New Roman" w:hAnsi="Times New Roman" w:cs="Times New Roman"/>
              </w:rPr>
              <w:lastRenderedPageBreak/>
              <w:t xml:space="preserve">catheterization frequency within medical wards together with reasons, and inappropriate catheterization inappropriate catheterization. </w:t>
            </w:r>
          </w:p>
        </w:tc>
        <w:tc>
          <w:tcPr>
            <w:tcW w:w="2070" w:type="dxa"/>
          </w:tcPr>
          <w:p w14:paraId="41ABFA9F" w14:textId="77777777" w:rsidR="00145E5F" w:rsidRPr="002D0A8A" w:rsidRDefault="00D40C4F" w:rsidP="00632359">
            <w:pPr>
              <w:rPr>
                <w:rFonts w:ascii="Times New Roman" w:hAnsi="Times New Roman" w:cs="Times New Roman"/>
              </w:rPr>
            </w:pPr>
            <w:r>
              <w:rPr>
                <w:rFonts w:ascii="Times New Roman" w:hAnsi="Times New Roman" w:cs="Times New Roman"/>
              </w:rPr>
              <w:lastRenderedPageBreak/>
              <w:t xml:space="preserve">Hypothesis is to identify changes in CAUTI event rates. </w:t>
            </w:r>
            <w:r w:rsidR="00632359">
              <w:rPr>
                <w:rFonts w:ascii="Times New Roman" w:hAnsi="Times New Roman" w:cs="Times New Roman"/>
              </w:rPr>
              <w:t>Aim is change examination in CAUTI event rates in adult ICUs in the United S</w:t>
            </w:r>
            <w:r w:rsidR="00DA4B1B">
              <w:rPr>
                <w:rFonts w:ascii="Times New Roman" w:hAnsi="Times New Roman" w:cs="Times New Roman"/>
              </w:rPr>
              <w:t>ta</w:t>
            </w:r>
            <w:r w:rsidR="00632359">
              <w:rPr>
                <w:rFonts w:ascii="Times New Roman" w:hAnsi="Times New Roman" w:cs="Times New Roman"/>
              </w:rPr>
              <w:t xml:space="preserve">tes, from 1990 to 2007. </w:t>
            </w:r>
          </w:p>
        </w:tc>
        <w:tc>
          <w:tcPr>
            <w:tcW w:w="2070" w:type="dxa"/>
          </w:tcPr>
          <w:p w14:paraId="7DBA84EB" w14:textId="77777777" w:rsidR="00145E5F" w:rsidRPr="002D0A8A" w:rsidRDefault="00D40C4F" w:rsidP="00632359">
            <w:pPr>
              <w:rPr>
                <w:rFonts w:ascii="Times New Roman" w:hAnsi="Times New Roman" w:cs="Times New Roman"/>
              </w:rPr>
            </w:pPr>
            <w:r>
              <w:rPr>
                <w:rFonts w:ascii="Times New Roman" w:hAnsi="Times New Roman" w:cs="Times New Roman"/>
              </w:rPr>
              <w:t xml:space="preserve">Hypothesis is to identify the most effective strategies for dealing with UTIs in ICUs. </w:t>
            </w:r>
            <w:r w:rsidR="00DA4B1B">
              <w:rPr>
                <w:rFonts w:ascii="Times New Roman" w:hAnsi="Times New Roman" w:cs="Times New Roman"/>
              </w:rPr>
              <w:t xml:space="preserve">Aim is to prevent catheter-associated urinary tract infections in the intensive care unit. </w:t>
            </w:r>
          </w:p>
        </w:tc>
      </w:tr>
      <w:tr w:rsidR="00D5237A" w:rsidRPr="002D0A8A" w14:paraId="63C7B2FB" w14:textId="77777777" w:rsidTr="00145E5F">
        <w:trPr>
          <w:trHeight w:val="537"/>
        </w:trPr>
        <w:tc>
          <w:tcPr>
            <w:tcW w:w="2600" w:type="dxa"/>
          </w:tcPr>
          <w:p w14:paraId="08E4CD1B" w14:textId="77777777" w:rsidR="00145E5F" w:rsidRPr="00724127" w:rsidRDefault="00145E5F" w:rsidP="006B2717">
            <w:pPr>
              <w:rPr>
                <w:rFonts w:ascii="Times New Roman" w:hAnsi="Times New Roman" w:cs="Times New Roman"/>
                <w:b/>
              </w:rPr>
            </w:pPr>
            <w:r w:rsidRPr="00724127">
              <w:rPr>
                <w:rFonts w:ascii="Times New Roman" w:hAnsi="Times New Roman" w:cs="Times New Roman"/>
                <w:b/>
              </w:rPr>
              <w:t xml:space="preserve">Design (Type </w:t>
            </w:r>
            <w:r>
              <w:rPr>
                <w:rFonts w:ascii="Times New Roman" w:hAnsi="Times New Roman" w:cs="Times New Roman"/>
                <w:b/>
              </w:rPr>
              <w:t>o</w:t>
            </w:r>
            <w:r w:rsidRPr="00724127">
              <w:rPr>
                <w:rFonts w:ascii="Times New Roman" w:hAnsi="Times New Roman" w:cs="Times New Roman"/>
                <w:b/>
              </w:rPr>
              <w:t xml:space="preserve">f Quantitative, </w:t>
            </w:r>
            <w:r>
              <w:rPr>
                <w:rFonts w:ascii="Times New Roman" w:hAnsi="Times New Roman" w:cs="Times New Roman"/>
                <w:b/>
              </w:rPr>
              <w:t>o</w:t>
            </w:r>
            <w:r w:rsidRPr="00724127">
              <w:rPr>
                <w:rFonts w:ascii="Times New Roman" w:hAnsi="Times New Roman" w:cs="Times New Roman"/>
                <w:b/>
              </w:rPr>
              <w:t xml:space="preserve">r Type </w:t>
            </w:r>
            <w:r>
              <w:rPr>
                <w:rFonts w:ascii="Times New Roman" w:hAnsi="Times New Roman" w:cs="Times New Roman"/>
                <w:b/>
              </w:rPr>
              <w:t>o</w:t>
            </w:r>
            <w:r w:rsidRPr="00724127">
              <w:rPr>
                <w:rFonts w:ascii="Times New Roman" w:hAnsi="Times New Roman" w:cs="Times New Roman"/>
                <w:b/>
              </w:rPr>
              <w:t>f Qualitative)</w:t>
            </w:r>
          </w:p>
          <w:p w14:paraId="4C9D27F3" w14:textId="77777777" w:rsidR="00145E5F" w:rsidRPr="00724127" w:rsidRDefault="00145E5F" w:rsidP="006B2717">
            <w:pPr>
              <w:rPr>
                <w:rFonts w:ascii="Times New Roman" w:hAnsi="Times New Roman" w:cs="Times New Roman"/>
                <w:b/>
              </w:rPr>
            </w:pPr>
          </w:p>
        </w:tc>
        <w:tc>
          <w:tcPr>
            <w:tcW w:w="2069" w:type="dxa"/>
          </w:tcPr>
          <w:p w14:paraId="44127662" w14:textId="77777777" w:rsidR="00145E5F" w:rsidRPr="002D0A8A" w:rsidRDefault="00CA7534" w:rsidP="00CA7534">
            <w:pPr>
              <w:rPr>
                <w:rFonts w:ascii="Times New Roman" w:hAnsi="Times New Roman" w:cs="Times New Roman"/>
              </w:rPr>
            </w:pPr>
            <w:r>
              <w:rPr>
                <w:rFonts w:ascii="Times New Roman" w:hAnsi="Times New Roman" w:cs="Times New Roman"/>
              </w:rPr>
              <w:t>Qualitative - Ethnographic research</w:t>
            </w:r>
          </w:p>
        </w:tc>
        <w:tc>
          <w:tcPr>
            <w:tcW w:w="2070" w:type="dxa"/>
          </w:tcPr>
          <w:p w14:paraId="13547707" w14:textId="77777777" w:rsidR="00145E5F" w:rsidRPr="002D0A8A" w:rsidRDefault="00792BAF" w:rsidP="00792BAF">
            <w:pPr>
              <w:rPr>
                <w:rFonts w:ascii="Times New Roman" w:hAnsi="Times New Roman" w:cs="Times New Roman"/>
              </w:rPr>
            </w:pPr>
            <w:r>
              <w:rPr>
                <w:rFonts w:ascii="Times New Roman" w:hAnsi="Times New Roman" w:cs="Times New Roman"/>
              </w:rPr>
              <w:t>Quantitative – descriptive design</w:t>
            </w:r>
          </w:p>
        </w:tc>
        <w:tc>
          <w:tcPr>
            <w:tcW w:w="2070" w:type="dxa"/>
          </w:tcPr>
          <w:p w14:paraId="2A6710D3" w14:textId="77777777" w:rsidR="00145E5F" w:rsidRPr="002D0A8A" w:rsidRDefault="00792BAF" w:rsidP="00792BAF">
            <w:pPr>
              <w:rPr>
                <w:rFonts w:ascii="Times New Roman" w:hAnsi="Times New Roman" w:cs="Times New Roman"/>
              </w:rPr>
            </w:pPr>
            <w:r>
              <w:rPr>
                <w:rFonts w:ascii="Times New Roman" w:hAnsi="Times New Roman" w:cs="Times New Roman"/>
              </w:rPr>
              <w:t>Descriptive design</w:t>
            </w:r>
          </w:p>
        </w:tc>
        <w:tc>
          <w:tcPr>
            <w:tcW w:w="2070" w:type="dxa"/>
          </w:tcPr>
          <w:p w14:paraId="4EFD3ADB" w14:textId="77777777" w:rsidR="00145E5F" w:rsidRPr="002D0A8A" w:rsidRDefault="00792BAF" w:rsidP="00792BAF">
            <w:pPr>
              <w:rPr>
                <w:rFonts w:ascii="Times New Roman" w:hAnsi="Times New Roman" w:cs="Times New Roman"/>
              </w:rPr>
            </w:pPr>
            <w:r>
              <w:rPr>
                <w:rFonts w:ascii="Times New Roman" w:hAnsi="Times New Roman" w:cs="Times New Roman"/>
              </w:rPr>
              <w:t>Experimental design</w:t>
            </w:r>
          </w:p>
        </w:tc>
      </w:tr>
      <w:tr w:rsidR="00D5237A" w:rsidRPr="002D0A8A" w14:paraId="5E10CEFB" w14:textId="77777777" w:rsidTr="00145E5F">
        <w:trPr>
          <w:trHeight w:val="537"/>
        </w:trPr>
        <w:tc>
          <w:tcPr>
            <w:tcW w:w="2600" w:type="dxa"/>
          </w:tcPr>
          <w:p w14:paraId="7F2A35B3" w14:textId="77777777" w:rsidR="00145E5F" w:rsidRPr="00724127" w:rsidRDefault="00145E5F" w:rsidP="006B2717">
            <w:pPr>
              <w:rPr>
                <w:rFonts w:ascii="Times New Roman" w:hAnsi="Times New Roman" w:cs="Times New Roman"/>
                <w:b/>
              </w:rPr>
            </w:pPr>
            <w:r w:rsidRPr="00724127">
              <w:rPr>
                <w:rFonts w:ascii="Times New Roman" w:hAnsi="Times New Roman" w:cs="Times New Roman"/>
                <w:b/>
              </w:rPr>
              <w:t>Setting/Sample</w:t>
            </w:r>
          </w:p>
          <w:p w14:paraId="115B1129" w14:textId="77777777" w:rsidR="00145E5F" w:rsidRPr="00724127" w:rsidRDefault="00145E5F" w:rsidP="006B2717">
            <w:pPr>
              <w:rPr>
                <w:rFonts w:ascii="Times New Roman" w:hAnsi="Times New Roman" w:cs="Times New Roman"/>
                <w:b/>
              </w:rPr>
            </w:pPr>
          </w:p>
        </w:tc>
        <w:tc>
          <w:tcPr>
            <w:tcW w:w="2069" w:type="dxa"/>
          </w:tcPr>
          <w:p w14:paraId="6DAE128E" w14:textId="77777777" w:rsidR="00145E5F" w:rsidRPr="002D0A8A" w:rsidRDefault="00CA7534" w:rsidP="00CA7534">
            <w:pPr>
              <w:rPr>
                <w:rFonts w:ascii="Times New Roman" w:hAnsi="Times New Roman" w:cs="Times New Roman"/>
              </w:rPr>
            </w:pPr>
            <w:r>
              <w:rPr>
                <w:rFonts w:ascii="Times New Roman" w:hAnsi="Times New Roman" w:cs="Times New Roman"/>
              </w:rPr>
              <w:t>Hospital</w:t>
            </w:r>
          </w:p>
        </w:tc>
        <w:tc>
          <w:tcPr>
            <w:tcW w:w="2070" w:type="dxa"/>
          </w:tcPr>
          <w:p w14:paraId="4A0AC86C" w14:textId="77777777" w:rsidR="00145E5F" w:rsidRPr="002D0A8A" w:rsidRDefault="00FA4748" w:rsidP="00FA4748">
            <w:pPr>
              <w:rPr>
                <w:rFonts w:ascii="Times New Roman" w:hAnsi="Times New Roman" w:cs="Times New Roman"/>
              </w:rPr>
            </w:pPr>
            <w:r>
              <w:rPr>
                <w:rFonts w:ascii="Times New Roman" w:hAnsi="Times New Roman" w:cs="Times New Roman"/>
              </w:rPr>
              <w:t>Hospital-based</w:t>
            </w:r>
          </w:p>
        </w:tc>
        <w:tc>
          <w:tcPr>
            <w:tcW w:w="2070" w:type="dxa"/>
          </w:tcPr>
          <w:p w14:paraId="1AB7B45F" w14:textId="77777777" w:rsidR="00145E5F" w:rsidRPr="002D0A8A" w:rsidRDefault="00FA4748" w:rsidP="00FA4748">
            <w:pPr>
              <w:rPr>
                <w:rFonts w:ascii="Times New Roman" w:hAnsi="Times New Roman" w:cs="Times New Roman"/>
              </w:rPr>
            </w:pPr>
            <w:r>
              <w:rPr>
                <w:rFonts w:ascii="Times New Roman" w:hAnsi="Times New Roman" w:cs="Times New Roman"/>
              </w:rPr>
              <w:t>Hospitals</w:t>
            </w:r>
          </w:p>
        </w:tc>
        <w:tc>
          <w:tcPr>
            <w:tcW w:w="2070" w:type="dxa"/>
          </w:tcPr>
          <w:p w14:paraId="148F71E3" w14:textId="77777777" w:rsidR="00145E5F" w:rsidRPr="002D0A8A" w:rsidRDefault="00FA4748" w:rsidP="00CE24B9">
            <w:pPr>
              <w:jc w:val="center"/>
              <w:rPr>
                <w:rFonts w:ascii="Times New Roman" w:hAnsi="Times New Roman" w:cs="Times New Roman"/>
              </w:rPr>
            </w:pPr>
            <w:r>
              <w:rPr>
                <w:rFonts w:ascii="Times New Roman" w:hAnsi="Times New Roman" w:cs="Times New Roman"/>
              </w:rPr>
              <w:t>Hospital-based</w:t>
            </w:r>
          </w:p>
        </w:tc>
      </w:tr>
      <w:tr w:rsidR="00D5237A" w:rsidRPr="002D0A8A" w14:paraId="2063D847" w14:textId="77777777" w:rsidTr="00145E5F">
        <w:trPr>
          <w:trHeight w:val="537"/>
        </w:trPr>
        <w:tc>
          <w:tcPr>
            <w:tcW w:w="2600" w:type="dxa"/>
          </w:tcPr>
          <w:p w14:paraId="45E151E5" w14:textId="77777777" w:rsidR="00145E5F" w:rsidRPr="00724127" w:rsidRDefault="00145E5F" w:rsidP="006B2717">
            <w:pPr>
              <w:rPr>
                <w:rFonts w:ascii="Times New Roman" w:hAnsi="Times New Roman" w:cs="Times New Roman"/>
                <w:b/>
              </w:rPr>
            </w:pPr>
            <w:r w:rsidRPr="00724127">
              <w:rPr>
                <w:rFonts w:ascii="Times New Roman" w:hAnsi="Times New Roman" w:cs="Times New Roman"/>
                <w:b/>
              </w:rPr>
              <w:t>Methods: Intervention/Instruments</w:t>
            </w:r>
          </w:p>
          <w:p w14:paraId="700F8871" w14:textId="77777777" w:rsidR="00145E5F" w:rsidRPr="00724127" w:rsidRDefault="00145E5F" w:rsidP="006B2717">
            <w:pPr>
              <w:rPr>
                <w:rFonts w:ascii="Times New Roman" w:hAnsi="Times New Roman" w:cs="Times New Roman"/>
                <w:b/>
              </w:rPr>
            </w:pPr>
          </w:p>
        </w:tc>
        <w:tc>
          <w:tcPr>
            <w:tcW w:w="2069" w:type="dxa"/>
          </w:tcPr>
          <w:p w14:paraId="1EF2577B" w14:textId="77777777" w:rsidR="00145E5F" w:rsidRPr="002D0A8A" w:rsidRDefault="00CA7534" w:rsidP="00CA7534">
            <w:pPr>
              <w:rPr>
                <w:rFonts w:ascii="Times New Roman" w:hAnsi="Times New Roman" w:cs="Times New Roman"/>
              </w:rPr>
            </w:pPr>
            <w:r>
              <w:rPr>
                <w:rFonts w:ascii="Times New Roman" w:hAnsi="Times New Roman" w:cs="Times New Roman"/>
              </w:rPr>
              <w:t>Patients, assessment by nurse or diagnosis</w:t>
            </w:r>
          </w:p>
        </w:tc>
        <w:tc>
          <w:tcPr>
            <w:tcW w:w="2070" w:type="dxa"/>
          </w:tcPr>
          <w:p w14:paraId="5212CA0C" w14:textId="77777777" w:rsidR="00145E5F" w:rsidRPr="002D0A8A" w:rsidRDefault="001C7C5D" w:rsidP="001C7C5D">
            <w:pPr>
              <w:rPr>
                <w:rFonts w:ascii="Times New Roman" w:hAnsi="Times New Roman" w:cs="Times New Roman"/>
              </w:rPr>
            </w:pPr>
            <w:r>
              <w:rPr>
                <w:rFonts w:ascii="Times New Roman" w:hAnsi="Times New Roman" w:cs="Times New Roman"/>
              </w:rPr>
              <w:t xml:space="preserve">Methods, or instruments applied were patients in tertiary care hospital medical wards, and patient profiles, too, were used. </w:t>
            </w:r>
          </w:p>
        </w:tc>
        <w:tc>
          <w:tcPr>
            <w:tcW w:w="2070" w:type="dxa"/>
          </w:tcPr>
          <w:p w14:paraId="35DE0953" w14:textId="77777777" w:rsidR="00145E5F" w:rsidRPr="002D0A8A" w:rsidRDefault="001C7C5D" w:rsidP="001C7C5D">
            <w:pPr>
              <w:rPr>
                <w:rFonts w:ascii="Times New Roman" w:hAnsi="Times New Roman" w:cs="Times New Roman"/>
              </w:rPr>
            </w:pPr>
            <w:r>
              <w:rPr>
                <w:rFonts w:ascii="Times New Roman" w:hAnsi="Times New Roman" w:cs="Times New Roman"/>
              </w:rPr>
              <w:t xml:space="preserve">CAUTI event identification was conducted using standards methods, by the infection </w:t>
            </w:r>
            <w:proofErr w:type="spellStart"/>
            <w:r>
              <w:rPr>
                <w:rFonts w:ascii="Times New Roman" w:hAnsi="Times New Roman" w:cs="Times New Roman"/>
              </w:rPr>
              <w:t>preventionists</w:t>
            </w:r>
            <w:proofErr w:type="spellEnd"/>
            <w:r>
              <w:rPr>
                <w:rFonts w:ascii="Times New Roman" w:hAnsi="Times New Roman" w:cs="Times New Roman"/>
              </w:rPr>
              <w:t xml:space="preserve">; </w:t>
            </w:r>
            <w:proofErr w:type="spellStart"/>
            <w:r>
              <w:rPr>
                <w:rFonts w:ascii="Times New Roman" w:hAnsi="Times New Roman" w:cs="Times New Roman"/>
              </w:rPr>
              <w:t>poissom</w:t>
            </w:r>
            <w:proofErr w:type="spellEnd"/>
            <w:r>
              <w:rPr>
                <w:rFonts w:ascii="Times New Roman" w:hAnsi="Times New Roman" w:cs="Times New Roman"/>
              </w:rPr>
              <w:t xml:space="preserve"> regression was used in percent change estimation; and pooled mean annual SUTI and ASB rates. </w:t>
            </w:r>
          </w:p>
        </w:tc>
        <w:tc>
          <w:tcPr>
            <w:tcW w:w="2070" w:type="dxa"/>
          </w:tcPr>
          <w:p w14:paraId="22187C43" w14:textId="77777777" w:rsidR="00145E5F" w:rsidRPr="002D0A8A" w:rsidRDefault="001C7C5D" w:rsidP="001C7C5D">
            <w:pPr>
              <w:rPr>
                <w:rFonts w:ascii="Times New Roman" w:hAnsi="Times New Roman" w:cs="Times New Roman"/>
              </w:rPr>
            </w:pPr>
            <w:r>
              <w:rPr>
                <w:rFonts w:ascii="Times New Roman" w:hAnsi="Times New Roman" w:cs="Times New Roman"/>
              </w:rPr>
              <w:t xml:space="preserve">Urinary catheter use limitation; urinary catheters insertion, and catheters through aseptic techniques; urinary catheter perioperative management; anti-effective catheter use, and use of indwelling urinary catheters as alternatives. </w:t>
            </w:r>
          </w:p>
        </w:tc>
      </w:tr>
      <w:tr w:rsidR="00D5237A" w:rsidRPr="002D0A8A" w14:paraId="45BB78A8" w14:textId="77777777" w:rsidTr="00145E5F">
        <w:trPr>
          <w:trHeight w:val="537"/>
        </w:trPr>
        <w:tc>
          <w:tcPr>
            <w:tcW w:w="2600" w:type="dxa"/>
          </w:tcPr>
          <w:p w14:paraId="316CEFA4" w14:textId="77777777" w:rsidR="00145E5F" w:rsidRPr="00724127" w:rsidRDefault="00145E5F" w:rsidP="006B2717">
            <w:pPr>
              <w:rPr>
                <w:rFonts w:ascii="Times New Roman" w:hAnsi="Times New Roman" w:cs="Times New Roman"/>
                <w:b/>
              </w:rPr>
            </w:pPr>
            <w:r w:rsidRPr="00724127">
              <w:rPr>
                <w:rFonts w:ascii="Times New Roman" w:hAnsi="Times New Roman" w:cs="Times New Roman"/>
                <w:b/>
              </w:rPr>
              <w:t>Analysis</w:t>
            </w:r>
          </w:p>
          <w:p w14:paraId="3B3223DF" w14:textId="77777777" w:rsidR="00145E5F" w:rsidRPr="00724127" w:rsidRDefault="00145E5F" w:rsidP="006B2717">
            <w:pPr>
              <w:rPr>
                <w:rFonts w:ascii="Times New Roman" w:hAnsi="Times New Roman" w:cs="Times New Roman"/>
                <w:b/>
              </w:rPr>
            </w:pPr>
          </w:p>
        </w:tc>
        <w:tc>
          <w:tcPr>
            <w:tcW w:w="2069" w:type="dxa"/>
          </w:tcPr>
          <w:p w14:paraId="0D96EBD2" w14:textId="77777777" w:rsidR="00145E5F" w:rsidRPr="002D0A8A" w:rsidRDefault="00CA7534" w:rsidP="00CA7534">
            <w:pPr>
              <w:rPr>
                <w:rFonts w:ascii="Times New Roman" w:hAnsi="Times New Roman" w:cs="Times New Roman"/>
              </w:rPr>
            </w:pPr>
            <w:r>
              <w:rPr>
                <w:rFonts w:ascii="Times New Roman" w:hAnsi="Times New Roman" w:cs="Times New Roman"/>
              </w:rPr>
              <w:t>The status of the patient, and the nursing care effectiveness ought to undergo continuous evaluation, and undergo modification, when needed.</w:t>
            </w:r>
          </w:p>
        </w:tc>
        <w:tc>
          <w:tcPr>
            <w:tcW w:w="2070" w:type="dxa"/>
          </w:tcPr>
          <w:p w14:paraId="71E1878A" w14:textId="77777777" w:rsidR="00145E5F" w:rsidRPr="002D0A8A" w:rsidRDefault="00EE1647" w:rsidP="001C7C5D">
            <w:pPr>
              <w:rPr>
                <w:rFonts w:ascii="Times New Roman" w:hAnsi="Times New Roman" w:cs="Times New Roman"/>
              </w:rPr>
            </w:pPr>
            <w:r>
              <w:rPr>
                <w:rFonts w:ascii="Times New Roman" w:hAnsi="Times New Roman" w:cs="Times New Roman"/>
              </w:rPr>
              <w:t xml:space="preserve">Wide prevalence of inappropriate catheterization even in the case of a tertiary care medical center. Patients who did not require catheterization were catheterized, thus ended up acquiring CAUTI when diagnosed. Better infection control is required, thus calling for aseptic techniques being implementation on more stringent grounds. </w:t>
            </w:r>
          </w:p>
        </w:tc>
        <w:tc>
          <w:tcPr>
            <w:tcW w:w="2070" w:type="dxa"/>
          </w:tcPr>
          <w:p w14:paraId="7419B86F" w14:textId="77777777" w:rsidR="00145E5F" w:rsidRPr="002D0A8A" w:rsidRDefault="00EE1647" w:rsidP="00EE1647">
            <w:pPr>
              <w:rPr>
                <w:rFonts w:ascii="Times New Roman" w:hAnsi="Times New Roman" w:cs="Times New Roman"/>
              </w:rPr>
            </w:pPr>
            <w:r>
              <w:rPr>
                <w:rFonts w:ascii="Times New Roman" w:hAnsi="Times New Roman" w:cs="Times New Roman"/>
              </w:rPr>
              <w:t xml:space="preserve">With the decline in the CAUTI rates among adults in ICU, it is important to look into strategies applied, so that the decline can carry on, and prevention guidelines of CAUTI </w:t>
            </w:r>
            <w:r w:rsidR="00CD6E58">
              <w:rPr>
                <w:rFonts w:ascii="Times New Roman" w:hAnsi="Times New Roman" w:cs="Times New Roman"/>
              </w:rPr>
              <w:t xml:space="preserve">can further be implemented. </w:t>
            </w:r>
          </w:p>
        </w:tc>
        <w:tc>
          <w:tcPr>
            <w:tcW w:w="2070" w:type="dxa"/>
          </w:tcPr>
          <w:p w14:paraId="19C56B8B" w14:textId="77777777" w:rsidR="00145E5F" w:rsidRPr="002D0A8A" w:rsidRDefault="00CD6E58" w:rsidP="00CD6E58">
            <w:pPr>
              <w:rPr>
                <w:rFonts w:ascii="Times New Roman" w:hAnsi="Times New Roman" w:cs="Times New Roman"/>
              </w:rPr>
            </w:pPr>
            <w:r>
              <w:rPr>
                <w:rFonts w:ascii="Times New Roman" w:hAnsi="Times New Roman" w:cs="Times New Roman"/>
              </w:rPr>
              <w:t>Many health care facilities have failed to adopt CAUTI prevention practices leading to an increase in patients being infected by UTIs. Urinary catheters are responsible for the greatest portion of UTIs. There is a likelihood of attention towards prevention of</w:t>
            </w:r>
            <w:r w:rsidR="002D4B8E">
              <w:rPr>
                <w:rFonts w:ascii="Times New Roman" w:hAnsi="Times New Roman" w:cs="Times New Roman"/>
              </w:rPr>
              <w:t xml:space="preserve"> CAUTI increasing with time. </w:t>
            </w:r>
            <w:r>
              <w:rPr>
                <w:rFonts w:ascii="Times New Roman" w:hAnsi="Times New Roman" w:cs="Times New Roman"/>
              </w:rPr>
              <w:t xml:space="preserve"> </w:t>
            </w:r>
          </w:p>
        </w:tc>
      </w:tr>
      <w:tr w:rsidR="00D5237A" w:rsidRPr="002D0A8A" w14:paraId="7709E0C2" w14:textId="77777777" w:rsidTr="00145E5F">
        <w:trPr>
          <w:trHeight w:val="537"/>
        </w:trPr>
        <w:tc>
          <w:tcPr>
            <w:tcW w:w="2600" w:type="dxa"/>
          </w:tcPr>
          <w:p w14:paraId="4410919C" w14:textId="77777777" w:rsidR="00145E5F" w:rsidRPr="00724127" w:rsidRDefault="00145E5F" w:rsidP="006B2717">
            <w:pPr>
              <w:rPr>
                <w:rFonts w:ascii="Times New Roman" w:hAnsi="Times New Roman" w:cs="Times New Roman"/>
                <w:b/>
              </w:rPr>
            </w:pPr>
            <w:r w:rsidRPr="00724127">
              <w:rPr>
                <w:rFonts w:ascii="Times New Roman" w:hAnsi="Times New Roman" w:cs="Times New Roman"/>
                <w:b/>
              </w:rPr>
              <w:t>Key Findings</w:t>
            </w:r>
          </w:p>
          <w:p w14:paraId="4AAED993" w14:textId="77777777" w:rsidR="00145E5F" w:rsidRPr="00724127" w:rsidRDefault="00145E5F" w:rsidP="006B2717">
            <w:pPr>
              <w:rPr>
                <w:rFonts w:ascii="Times New Roman" w:hAnsi="Times New Roman" w:cs="Times New Roman"/>
                <w:b/>
              </w:rPr>
            </w:pPr>
          </w:p>
        </w:tc>
        <w:tc>
          <w:tcPr>
            <w:tcW w:w="2069" w:type="dxa"/>
          </w:tcPr>
          <w:p w14:paraId="30DDB651" w14:textId="77777777" w:rsidR="00145E5F" w:rsidRPr="002D0A8A" w:rsidRDefault="00CA7534" w:rsidP="00CA7534">
            <w:pPr>
              <w:rPr>
                <w:rFonts w:ascii="Times New Roman" w:hAnsi="Times New Roman" w:cs="Times New Roman"/>
              </w:rPr>
            </w:pPr>
            <w:r>
              <w:rPr>
                <w:rFonts w:ascii="Times New Roman" w:hAnsi="Times New Roman" w:cs="Times New Roman"/>
              </w:rPr>
              <w:lastRenderedPageBreak/>
              <w:t xml:space="preserve">Nurse’s care plan of the </w:t>
            </w:r>
            <w:r>
              <w:rPr>
                <w:rFonts w:ascii="Times New Roman" w:hAnsi="Times New Roman" w:cs="Times New Roman"/>
              </w:rPr>
              <w:lastRenderedPageBreak/>
              <w:t xml:space="preserve">patient. </w:t>
            </w:r>
          </w:p>
        </w:tc>
        <w:tc>
          <w:tcPr>
            <w:tcW w:w="2070" w:type="dxa"/>
          </w:tcPr>
          <w:p w14:paraId="44A81A11" w14:textId="77777777" w:rsidR="00145E5F" w:rsidRPr="002D0A8A" w:rsidRDefault="002D4B8E" w:rsidP="002D4B8E">
            <w:pPr>
              <w:rPr>
                <w:rFonts w:ascii="Times New Roman" w:hAnsi="Times New Roman" w:cs="Times New Roman"/>
              </w:rPr>
            </w:pPr>
            <w:r>
              <w:rPr>
                <w:rFonts w:ascii="Times New Roman" w:hAnsi="Times New Roman" w:cs="Times New Roman"/>
              </w:rPr>
              <w:lastRenderedPageBreak/>
              <w:t xml:space="preserve">A symptomatic urinary tract infection only </w:t>
            </w:r>
            <w:r>
              <w:rPr>
                <w:rFonts w:ascii="Times New Roman" w:hAnsi="Times New Roman" w:cs="Times New Roman"/>
              </w:rPr>
              <w:lastRenderedPageBreak/>
              <w:t xml:space="preserve">affected 22.4% of the patients, with a similarity in the organism causing the infection, with 30.4% of the patients developing asymptomatic urinary tract infection. Majority of patients suffered from asymptomatic UTIs, with </w:t>
            </w:r>
            <w:r w:rsidR="00A266E2">
              <w:rPr>
                <w:rFonts w:ascii="Times New Roman" w:hAnsi="Times New Roman" w:cs="Times New Roman"/>
              </w:rPr>
              <w:t xml:space="preserve">E.coli being the most pronounced organism in patients with BCFC. </w:t>
            </w:r>
          </w:p>
        </w:tc>
        <w:tc>
          <w:tcPr>
            <w:tcW w:w="2070" w:type="dxa"/>
          </w:tcPr>
          <w:p w14:paraId="7FFCD371" w14:textId="77777777" w:rsidR="00145E5F" w:rsidRPr="002D0A8A" w:rsidRDefault="00A266E2" w:rsidP="00A266E2">
            <w:pPr>
              <w:rPr>
                <w:rFonts w:ascii="Times New Roman" w:hAnsi="Times New Roman" w:cs="Times New Roman"/>
              </w:rPr>
            </w:pPr>
            <w:r>
              <w:rPr>
                <w:rFonts w:ascii="Times New Roman" w:hAnsi="Times New Roman" w:cs="Times New Roman"/>
              </w:rPr>
              <w:lastRenderedPageBreak/>
              <w:t xml:space="preserve">22,973 ASB, and 36, 282 SUTIs episodes </w:t>
            </w:r>
            <w:r>
              <w:rPr>
                <w:rFonts w:ascii="Times New Roman" w:hAnsi="Times New Roman" w:cs="Times New Roman"/>
              </w:rPr>
              <w:lastRenderedPageBreak/>
              <w:t xml:space="preserve">resulted from the study. Significant declines were identified in SUTI, and ASB rates. </w:t>
            </w:r>
          </w:p>
        </w:tc>
        <w:tc>
          <w:tcPr>
            <w:tcW w:w="2070" w:type="dxa"/>
          </w:tcPr>
          <w:p w14:paraId="21488B04" w14:textId="77777777" w:rsidR="00145E5F" w:rsidRPr="002D0A8A" w:rsidRDefault="00A266E2" w:rsidP="00A266E2">
            <w:pPr>
              <w:rPr>
                <w:rFonts w:ascii="Times New Roman" w:hAnsi="Times New Roman" w:cs="Times New Roman"/>
              </w:rPr>
            </w:pPr>
            <w:r>
              <w:rPr>
                <w:rFonts w:ascii="Times New Roman" w:hAnsi="Times New Roman" w:cs="Times New Roman"/>
              </w:rPr>
              <w:lastRenderedPageBreak/>
              <w:t xml:space="preserve">It was found that hospital leadership, </w:t>
            </w:r>
            <w:r>
              <w:rPr>
                <w:rFonts w:ascii="Times New Roman" w:hAnsi="Times New Roman" w:cs="Times New Roman"/>
              </w:rPr>
              <w:lastRenderedPageBreak/>
              <w:t xml:space="preserve">intervention bundles, and collaborative are used in health care infection prevention initiative implementation since they are powerful tools. </w:t>
            </w:r>
          </w:p>
        </w:tc>
      </w:tr>
      <w:tr w:rsidR="00D5237A" w:rsidRPr="002D0A8A" w14:paraId="3BB222A1" w14:textId="77777777" w:rsidTr="00145E5F">
        <w:trPr>
          <w:trHeight w:val="537"/>
        </w:trPr>
        <w:tc>
          <w:tcPr>
            <w:tcW w:w="2600" w:type="dxa"/>
          </w:tcPr>
          <w:p w14:paraId="5100572E" w14:textId="77777777" w:rsidR="00145E5F" w:rsidRPr="00724127" w:rsidRDefault="00145E5F" w:rsidP="006B2717">
            <w:pPr>
              <w:rPr>
                <w:rFonts w:ascii="Times New Roman" w:hAnsi="Times New Roman" w:cs="Times New Roman"/>
                <w:b/>
              </w:rPr>
            </w:pPr>
            <w:r w:rsidRPr="00724127">
              <w:rPr>
                <w:rFonts w:ascii="Times New Roman" w:hAnsi="Times New Roman" w:cs="Times New Roman"/>
                <w:b/>
              </w:rPr>
              <w:lastRenderedPageBreak/>
              <w:t>Recommendations</w:t>
            </w:r>
          </w:p>
          <w:p w14:paraId="151D5E59" w14:textId="77777777" w:rsidR="00145E5F" w:rsidRPr="00724127" w:rsidRDefault="00145E5F" w:rsidP="006B2717">
            <w:pPr>
              <w:rPr>
                <w:rFonts w:ascii="Times New Roman" w:hAnsi="Times New Roman" w:cs="Times New Roman"/>
                <w:b/>
              </w:rPr>
            </w:pPr>
          </w:p>
        </w:tc>
        <w:tc>
          <w:tcPr>
            <w:tcW w:w="2069" w:type="dxa"/>
          </w:tcPr>
          <w:p w14:paraId="22B93F9F" w14:textId="77777777" w:rsidR="00145E5F" w:rsidRPr="00CA7534" w:rsidRDefault="00902DD6" w:rsidP="00CA7534">
            <w:pPr>
              <w:rPr>
                <w:rFonts w:ascii="Times New Roman" w:hAnsi="Times New Roman" w:cs="Times New Roman"/>
              </w:rPr>
            </w:pPr>
            <w:r>
              <w:rPr>
                <w:rFonts w:ascii="Times New Roman" w:hAnsi="Times New Roman" w:cs="Times New Roman"/>
              </w:rPr>
              <w:t xml:space="preserve">Provision of continuous care to patient when hospitalized, and before discharge. </w:t>
            </w:r>
          </w:p>
        </w:tc>
        <w:tc>
          <w:tcPr>
            <w:tcW w:w="2070" w:type="dxa"/>
          </w:tcPr>
          <w:p w14:paraId="37CA6E96" w14:textId="77777777" w:rsidR="00145E5F" w:rsidRPr="002D0A8A" w:rsidRDefault="00A266E2" w:rsidP="00A266E2">
            <w:pPr>
              <w:rPr>
                <w:rFonts w:ascii="Times New Roman" w:hAnsi="Times New Roman" w:cs="Times New Roman"/>
              </w:rPr>
            </w:pPr>
            <w:r>
              <w:rPr>
                <w:rFonts w:ascii="Times New Roman" w:hAnsi="Times New Roman" w:cs="Times New Roman"/>
              </w:rPr>
              <w:t>Sensitization of physicians on need evaluation in patients before taking on the catheterization intervention.</w:t>
            </w:r>
          </w:p>
        </w:tc>
        <w:tc>
          <w:tcPr>
            <w:tcW w:w="2070" w:type="dxa"/>
          </w:tcPr>
          <w:p w14:paraId="6C013054" w14:textId="77777777" w:rsidR="00145E5F" w:rsidRPr="002D0A8A" w:rsidRDefault="00A266E2" w:rsidP="00A266E2">
            <w:pPr>
              <w:rPr>
                <w:rFonts w:ascii="Times New Roman" w:hAnsi="Times New Roman" w:cs="Times New Roman"/>
              </w:rPr>
            </w:pPr>
            <w:r>
              <w:rPr>
                <w:rFonts w:ascii="Times New Roman" w:hAnsi="Times New Roman" w:cs="Times New Roman"/>
              </w:rPr>
              <w:t xml:space="preserve">Prevention strategies used in CAUTI rate reduction to be further assessed, and new CAUTI prevention guidelines to be implemented. </w:t>
            </w:r>
          </w:p>
        </w:tc>
        <w:tc>
          <w:tcPr>
            <w:tcW w:w="2070" w:type="dxa"/>
          </w:tcPr>
          <w:p w14:paraId="04A7FD6E" w14:textId="77777777" w:rsidR="00145E5F" w:rsidRPr="002D0A8A" w:rsidRDefault="00A266E2" w:rsidP="00A266E2">
            <w:pPr>
              <w:rPr>
                <w:rFonts w:ascii="Times New Roman" w:hAnsi="Times New Roman" w:cs="Times New Roman"/>
              </w:rPr>
            </w:pPr>
            <w:r>
              <w:rPr>
                <w:rFonts w:ascii="Times New Roman" w:hAnsi="Times New Roman" w:cs="Times New Roman"/>
              </w:rPr>
              <w:t xml:space="preserve">Encouraging avoidance of urinary catheter placement, and appropriate promotion of early removal of urinary catheters. </w:t>
            </w:r>
          </w:p>
        </w:tc>
      </w:tr>
      <w:tr w:rsidR="00D5237A" w:rsidRPr="002D0A8A" w14:paraId="3D6A9C36" w14:textId="77777777" w:rsidTr="00145E5F">
        <w:trPr>
          <w:trHeight w:val="537"/>
        </w:trPr>
        <w:tc>
          <w:tcPr>
            <w:tcW w:w="2600" w:type="dxa"/>
            <w:shd w:val="clear" w:color="auto" w:fill="E5DFEC" w:themeFill="accent4" w:themeFillTint="33"/>
          </w:tcPr>
          <w:p w14:paraId="3BE740C6" w14:textId="77777777" w:rsidR="00145E5F" w:rsidRPr="002D0A8A" w:rsidRDefault="00145E5F" w:rsidP="006B2717">
            <w:pPr>
              <w:rPr>
                <w:rFonts w:ascii="Times New Roman" w:hAnsi="Times New Roman" w:cs="Times New Roman"/>
                <w:b/>
              </w:rPr>
            </w:pPr>
            <w:r w:rsidRPr="002D0A8A">
              <w:rPr>
                <w:rFonts w:ascii="Times New Roman" w:hAnsi="Times New Roman" w:cs="Times New Roman"/>
                <w:b/>
              </w:rPr>
              <w:t>Explanation of How the Article Supports EBP/Capstone</w:t>
            </w:r>
            <w:r>
              <w:rPr>
                <w:rFonts w:ascii="Times New Roman" w:hAnsi="Times New Roman" w:cs="Times New Roman"/>
                <w:b/>
              </w:rPr>
              <w:t xml:space="preserve"> Project</w:t>
            </w:r>
          </w:p>
          <w:p w14:paraId="31ACADF1" w14:textId="77777777" w:rsidR="00145E5F" w:rsidRPr="002D0A8A" w:rsidRDefault="00145E5F" w:rsidP="006B2717">
            <w:pPr>
              <w:rPr>
                <w:rFonts w:ascii="Times New Roman" w:hAnsi="Times New Roman" w:cs="Times New Roman"/>
                <w:b/>
              </w:rPr>
            </w:pPr>
          </w:p>
        </w:tc>
        <w:tc>
          <w:tcPr>
            <w:tcW w:w="2069" w:type="dxa"/>
            <w:shd w:val="clear" w:color="auto" w:fill="E5DFEC" w:themeFill="accent4" w:themeFillTint="33"/>
          </w:tcPr>
          <w:p w14:paraId="4899D15D" w14:textId="77777777" w:rsidR="00145E5F" w:rsidRPr="002D0A8A" w:rsidRDefault="00553EE0" w:rsidP="00553EE0">
            <w:pPr>
              <w:rPr>
                <w:rFonts w:ascii="Times New Roman" w:hAnsi="Times New Roman" w:cs="Times New Roman"/>
              </w:rPr>
            </w:pPr>
            <w:r>
              <w:rPr>
                <w:rFonts w:ascii="Times New Roman" w:hAnsi="Times New Roman" w:cs="Times New Roman"/>
              </w:rPr>
              <w:t>How best to play the nurse’s role in providing treatment to patients with UTIs</w:t>
            </w:r>
            <w:r w:rsidR="00741F59">
              <w:rPr>
                <w:rFonts w:ascii="Times New Roman" w:hAnsi="Times New Roman" w:cs="Times New Roman"/>
              </w:rPr>
              <w:t xml:space="preserve"> (</w:t>
            </w:r>
            <w:r w:rsidR="00033AA8">
              <w:rPr>
                <w:rFonts w:ascii="Times New Roman" w:hAnsi="Times New Roman" w:cs="Times New Roman"/>
              </w:rPr>
              <w:t>American Nurses Association, 2009</w:t>
            </w:r>
            <w:r w:rsidR="00741F59">
              <w:rPr>
                <w:rFonts w:ascii="Times New Roman" w:hAnsi="Times New Roman" w:cs="Times New Roman"/>
              </w:rPr>
              <w:t>)</w:t>
            </w:r>
            <w:r>
              <w:rPr>
                <w:rFonts w:ascii="Times New Roman" w:hAnsi="Times New Roman" w:cs="Times New Roman"/>
              </w:rPr>
              <w:t xml:space="preserve">. </w:t>
            </w:r>
          </w:p>
        </w:tc>
        <w:tc>
          <w:tcPr>
            <w:tcW w:w="2070" w:type="dxa"/>
            <w:shd w:val="clear" w:color="auto" w:fill="E5DFEC" w:themeFill="accent4" w:themeFillTint="33"/>
          </w:tcPr>
          <w:p w14:paraId="5001BC51" w14:textId="77777777" w:rsidR="00145E5F" w:rsidRPr="002D0A8A" w:rsidRDefault="00553EE0" w:rsidP="00741F59">
            <w:pPr>
              <w:rPr>
                <w:rFonts w:ascii="Times New Roman" w:hAnsi="Times New Roman" w:cs="Times New Roman"/>
              </w:rPr>
            </w:pPr>
            <w:r>
              <w:rPr>
                <w:rFonts w:ascii="Times New Roman" w:hAnsi="Times New Roman" w:cs="Times New Roman"/>
              </w:rPr>
              <w:t>How best to catheterize patients in medical w</w:t>
            </w:r>
            <w:r w:rsidR="006F27CF">
              <w:rPr>
                <w:rFonts w:ascii="Times New Roman" w:hAnsi="Times New Roman" w:cs="Times New Roman"/>
              </w:rPr>
              <w:t>ards, thus reducing infections (</w:t>
            </w:r>
            <w:r w:rsidR="00741F59">
              <w:rPr>
                <w:rFonts w:ascii="Times New Roman" w:hAnsi="Times New Roman" w:cs="Times New Roman"/>
              </w:rPr>
              <w:t xml:space="preserve">Bhatia, </w:t>
            </w:r>
            <w:proofErr w:type="spellStart"/>
            <w:r w:rsidR="00741F59">
              <w:rPr>
                <w:rFonts w:ascii="Times New Roman" w:hAnsi="Times New Roman" w:cs="Times New Roman"/>
              </w:rPr>
              <w:t>Daga</w:t>
            </w:r>
            <w:proofErr w:type="spellEnd"/>
            <w:r w:rsidR="00741F59">
              <w:rPr>
                <w:rFonts w:ascii="Times New Roman" w:hAnsi="Times New Roman" w:cs="Times New Roman"/>
              </w:rPr>
              <w:t>, Garg, &amp; Prakash, 2010</w:t>
            </w:r>
            <w:r w:rsidR="006F27CF">
              <w:rPr>
                <w:rFonts w:ascii="Times New Roman" w:hAnsi="Times New Roman" w:cs="Times New Roman"/>
              </w:rPr>
              <w:t>).</w:t>
            </w:r>
          </w:p>
        </w:tc>
        <w:tc>
          <w:tcPr>
            <w:tcW w:w="2070" w:type="dxa"/>
            <w:shd w:val="clear" w:color="auto" w:fill="E5DFEC" w:themeFill="accent4" w:themeFillTint="33"/>
          </w:tcPr>
          <w:p w14:paraId="6DA25FF7" w14:textId="77777777" w:rsidR="00145E5F" w:rsidRPr="002D0A8A" w:rsidRDefault="00553EE0" w:rsidP="00741F59">
            <w:pPr>
              <w:rPr>
                <w:rFonts w:ascii="Times New Roman" w:hAnsi="Times New Roman" w:cs="Times New Roman"/>
              </w:rPr>
            </w:pPr>
            <w:r>
              <w:rPr>
                <w:rFonts w:ascii="Times New Roman" w:hAnsi="Times New Roman" w:cs="Times New Roman"/>
              </w:rPr>
              <w:t>Provide understanding about how best to deal with the UTIs at different stages, based on the trends following, and to know whether, or not there is improvement in treatment</w:t>
            </w:r>
            <w:r w:rsidR="006F27CF">
              <w:rPr>
                <w:rFonts w:ascii="Times New Roman" w:hAnsi="Times New Roman" w:cs="Times New Roman"/>
              </w:rPr>
              <w:t xml:space="preserve"> (</w:t>
            </w:r>
            <w:r w:rsidR="00741F59">
              <w:rPr>
                <w:rFonts w:ascii="Times New Roman" w:hAnsi="Times New Roman" w:cs="Times New Roman"/>
              </w:rPr>
              <w:t xml:space="preserve">Burton, Edwards, Srinivasan, </w:t>
            </w:r>
            <w:proofErr w:type="spellStart"/>
            <w:r w:rsidR="00741F59">
              <w:rPr>
                <w:rFonts w:ascii="Times New Roman" w:hAnsi="Times New Roman" w:cs="Times New Roman"/>
              </w:rPr>
              <w:t>Fridkin</w:t>
            </w:r>
            <w:proofErr w:type="spellEnd"/>
            <w:r w:rsidR="00741F59">
              <w:rPr>
                <w:rFonts w:ascii="Times New Roman" w:hAnsi="Times New Roman" w:cs="Times New Roman"/>
              </w:rPr>
              <w:t>, &amp; Gould, 2011</w:t>
            </w:r>
            <w:r w:rsidR="006F27CF">
              <w:rPr>
                <w:rFonts w:ascii="Times New Roman" w:hAnsi="Times New Roman" w:cs="Times New Roman"/>
              </w:rPr>
              <w:t>)</w:t>
            </w:r>
            <w:r w:rsidR="00741F59">
              <w:rPr>
                <w:rFonts w:ascii="Times New Roman" w:hAnsi="Times New Roman" w:cs="Times New Roman"/>
              </w:rPr>
              <w:t>.</w:t>
            </w:r>
          </w:p>
        </w:tc>
        <w:tc>
          <w:tcPr>
            <w:tcW w:w="2070" w:type="dxa"/>
            <w:shd w:val="clear" w:color="auto" w:fill="E5DFEC" w:themeFill="accent4" w:themeFillTint="33"/>
          </w:tcPr>
          <w:p w14:paraId="09488031" w14:textId="77777777" w:rsidR="00145E5F" w:rsidRPr="002D0A8A" w:rsidRDefault="00553EE0" w:rsidP="00741F59">
            <w:pPr>
              <w:rPr>
                <w:rFonts w:ascii="Times New Roman" w:hAnsi="Times New Roman" w:cs="Times New Roman"/>
              </w:rPr>
            </w:pPr>
            <w:r>
              <w:rPr>
                <w:rFonts w:ascii="Times New Roman" w:hAnsi="Times New Roman" w:cs="Times New Roman"/>
              </w:rPr>
              <w:t xml:space="preserve">How best to deal with UTIs, and the strategies to put in place in order </w:t>
            </w:r>
            <w:r w:rsidR="006F27CF">
              <w:rPr>
                <w:rFonts w:ascii="Times New Roman" w:hAnsi="Times New Roman" w:cs="Times New Roman"/>
              </w:rPr>
              <w:t>to deal with the issue of UTIs (</w:t>
            </w:r>
            <w:r w:rsidR="00741F59">
              <w:rPr>
                <w:rFonts w:ascii="Times New Roman" w:hAnsi="Times New Roman" w:cs="Times New Roman"/>
              </w:rPr>
              <w:t>Chenoweth, &amp; Saint, 2013</w:t>
            </w:r>
            <w:r w:rsidR="006F27CF">
              <w:rPr>
                <w:rFonts w:ascii="Times New Roman" w:hAnsi="Times New Roman" w:cs="Times New Roman"/>
              </w:rPr>
              <w:t>).</w:t>
            </w:r>
          </w:p>
        </w:tc>
      </w:tr>
    </w:tbl>
    <w:p w14:paraId="3DF7973D" w14:textId="77777777" w:rsidR="00EF08F8" w:rsidRDefault="00EF08F8"/>
    <w:p w14:paraId="5E71CDE9" w14:textId="77777777" w:rsidR="00D5746A" w:rsidRDefault="00D5746A"/>
    <w:tbl>
      <w:tblPr>
        <w:tblStyle w:val="TableGrid"/>
        <w:tblW w:w="0" w:type="auto"/>
        <w:tblLook w:val="04A0" w:firstRow="1" w:lastRow="0" w:firstColumn="1" w:lastColumn="0" w:noHBand="0" w:noVBand="1"/>
      </w:tblPr>
      <w:tblGrid>
        <w:gridCol w:w="1040"/>
        <w:gridCol w:w="2387"/>
        <w:gridCol w:w="1954"/>
        <w:gridCol w:w="2387"/>
        <w:gridCol w:w="1808"/>
      </w:tblGrid>
      <w:tr w:rsidR="00B23A6B" w:rsidRPr="002D0A8A" w14:paraId="7A422262" w14:textId="77777777" w:rsidTr="00145E5F">
        <w:trPr>
          <w:trHeight w:val="537"/>
        </w:trPr>
        <w:tc>
          <w:tcPr>
            <w:tcW w:w="2600" w:type="dxa"/>
            <w:shd w:val="clear" w:color="auto" w:fill="B2A1C7" w:themeFill="accent4" w:themeFillTint="99"/>
            <w:vAlign w:val="center"/>
          </w:tcPr>
          <w:p w14:paraId="4EF539D0" w14:textId="77777777" w:rsidR="00145E5F" w:rsidRPr="002D0A8A" w:rsidRDefault="00145E5F" w:rsidP="00145E5F">
            <w:pPr>
              <w:jc w:val="center"/>
              <w:rPr>
                <w:rFonts w:ascii="Times New Roman" w:hAnsi="Times New Roman" w:cs="Times New Roman"/>
                <w:b/>
                <w:sz w:val="24"/>
                <w:szCs w:val="24"/>
              </w:rPr>
            </w:pPr>
            <w:r w:rsidRPr="002D0A8A">
              <w:rPr>
                <w:rFonts w:ascii="Times New Roman" w:hAnsi="Times New Roman" w:cs="Times New Roman"/>
                <w:b/>
                <w:sz w:val="24"/>
                <w:szCs w:val="24"/>
              </w:rPr>
              <w:t>Criteria</w:t>
            </w:r>
          </w:p>
        </w:tc>
        <w:tc>
          <w:tcPr>
            <w:tcW w:w="2069" w:type="dxa"/>
            <w:shd w:val="clear" w:color="auto" w:fill="B2A1C7" w:themeFill="accent4" w:themeFillTint="99"/>
            <w:vAlign w:val="center"/>
          </w:tcPr>
          <w:p w14:paraId="30B7B60F" w14:textId="77777777" w:rsidR="00145E5F" w:rsidRPr="002D0A8A" w:rsidRDefault="00145E5F" w:rsidP="00145E5F">
            <w:pPr>
              <w:jc w:val="center"/>
              <w:rPr>
                <w:rFonts w:ascii="Times New Roman" w:hAnsi="Times New Roman" w:cs="Times New Roman"/>
                <w:b/>
                <w:sz w:val="24"/>
                <w:szCs w:val="24"/>
              </w:rPr>
            </w:pPr>
            <w:r w:rsidRPr="002D0A8A">
              <w:rPr>
                <w:rFonts w:ascii="Times New Roman" w:hAnsi="Times New Roman" w:cs="Times New Roman"/>
                <w:b/>
                <w:sz w:val="24"/>
                <w:szCs w:val="24"/>
              </w:rPr>
              <w:t xml:space="preserve">Article </w:t>
            </w:r>
            <w:r>
              <w:rPr>
                <w:rFonts w:ascii="Times New Roman" w:hAnsi="Times New Roman" w:cs="Times New Roman"/>
                <w:b/>
                <w:sz w:val="24"/>
                <w:szCs w:val="24"/>
              </w:rPr>
              <w:t>5</w:t>
            </w:r>
          </w:p>
        </w:tc>
        <w:tc>
          <w:tcPr>
            <w:tcW w:w="2070" w:type="dxa"/>
            <w:shd w:val="clear" w:color="auto" w:fill="B2A1C7" w:themeFill="accent4" w:themeFillTint="99"/>
            <w:vAlign w:val="center"/>
          </w:tcPr>
          <w:p w14:paraId="12D01A98" w14:textId="77777777" w:rsidR="00145E5F" w:rsidRPr="002D0A8A" w:rsidRDefault="00145E5F" w:rsidP="00145E5F">
            <w:pPr>
              <w:jc w:val="center"/>
              <w:rPr>
                <w:rFonts w:ascii="Times New Roman" w:hAnsi="Times New Roman" w:cs="Times New Roman"/>
                <w:b/>
                <w:sz w:val="24"/>
                <w:szCs w:val="24"/>
              </w:rPr>
            </w:pPr>
            <w:r w:rsidRPr="002D0A8A">
              <w:rPr>
                <w:rFonts w:ascii="Times New Roman" w:hAnsi="Times New Roman" w:cs="Times New Roman"/>
                <w:b/>
                <w:sz w:val="24"/>
                <w:szCs w:val="24"/>
              </w:rPr>
              <w:t xml:space="preserve">Article </w:t>
            </w:r>
            <w:r>
              <w:rPr>
                <w:rFonts w:ascii="Times New Roman" w:hAnsi="Times New Roman" w:cs="Times New Roman"/>
                <w:b/>
                <w:sz w:val="24"/>
                <w:szCs w:val="24"/>
              </w:rPr>
              <w:t>6</w:t>
            </w:r>
          </w:p>
        </w:tc>
        <w:tc>
          <w:tcPr>
            <w:tcW w:w="2070" w:type="dxa"/>
            <w:shd w:val="clear" w:color="auto" w:fill="B2A1C7" w:themeFill="accent4" w:themeFillTint="99"/>
            <w:vAlign w:val="center"/>
          </w:tcPr>
          <w:p w14:paraId="5498F516" w14:textId="77777777" w:rsidR="00145E5F" w:rsidRPr="002D0A8A" w:rsidRDefault="00145E5F" w:rsidP="00145E5F">
            <w:pPr>
              <w:jc w:val="center"/>
              <w:rPr>
                <w:rFonts w:ascii="Times New Roman" w:hAnsi="Times New Roman" w:cs="Times New Roman"/>
                <w:b/>
                <w:sz w:val="24"/>
                <w:szCs w:val="24"/>
              </w:rPr>
            </w:pPr>
            <w:r w:rsidRPr="002D0A8A">
              <w:rPr>
                <w:rFonts w:ascii="Times New Roman" w:hAnsi="Times New Roman" w:cs="Times New Roman"/>
                <w:b/>
                <w:sz w:val="24"/>
                <w:szCs w:val="24"/>
              </w:rPr>
              <w:t xml:space="preserve">Article </w:t>
            </w:r>
            <w:r>
              <w:rPr>
                <w:rFonts w:ascii="Times New Roman" w:hAnsi="Times New Roman" w:cs="Times New Roman"/>
                <w:b/>
                <w:sz w:val="24"/>
                <w:szCs w:val="24"/>
              </w:rPr>
              <w:t>7</w:t>
            </w:r>
          </w:p>
        </w:tc>
        <w:tc>
          <w:tcPr>
            <w:tcW w:w="2070" w:type="dxa"/>
            <w:shd w:val="clear" w:color="auto" w:fill="B2A1C7" w:themeFill="accent4" w:themeFillTint="99"/>
            <w:vAlign w:val="center"/>
          </w:tcPr>
          <w:p w14:paraId="0AFF2BDB" w14:textId="77777777" w:rsidR="00145E5F" w:rsidRPr="002D0A8A" w:rsidRDefault="00145E5F" w:rsidP="00145E5F">
            <w:pPr>
              <w:jc w:val="center"/>
              <w:rPr>
                <w:rFonts w:ascii="Times New Roman" w:hAnsi="Times New Roman" w:cs="Times New Roman"/>
                <w:b/>
                <w:sz w:val="24"/>
                <w:szCs w:val="24"/>
              </w:rPr>
            </w:pPr>
            <w:r w:rsidRPr="002D0A8A">
              <w:rPr>
                <w:rFonts w:ascii="Times New Roman" w:hAnsi="Times New Roman" w:cs="Times New Roman"/>
                <w:b/>
                <w:sz w:val="24"/>
                <w:szCs w:val="24"/>
              </w:rPr>
              <w:t xml:space="preserve">Article </w:t>
            </w:r>
            <w:r>
              <w:rPr>
                <w:rFonts w:ascii="Times New Roman" w:hAnsi="Times New Roman" w:cs="Times New Roman"/>
                <w:b/>
                <w:sz w:val="24"/>
                <w:szCs w:val="24"/>
              </w:rPr>
              <w:t>8</w:t>
            </w:r>
          </w:p>
        </w:tc>
      </w:tr>
      <w:tr w:rsidR="00902DD6" w:rsidRPr="002D0A8A" w14:paraId="250EB29D" w14:textId="77777777" w:rsidTr="00145E5F">
        <w:trPr>
          <w:trHeight w:val="537"/>
        </w:trPr>
        <w:tc>
          <w:tcPr>
            <w:tcW w:w="2600" w:type="dxa"/>
          </w:tcPr>
          <w:p w14:paraId="562E01C9" w14:textId="77777777" w:rsidR="00145E5F" w:rsidRPr="00724127" w:rsidRDefault="00145E5F" w:rsidP="006B2717">
            <w:pPr>
              <w:rPr>
                <w:rFonts w:ascii="Times New Roman" w:hAnsi="Times New Roman" w:cs="Times New Roman"/>
                <w:b/>
              </w:rPr>
            </w:pPr>
            <w:r w:rsidRPr="00724127">
              <w:rPr>
                <w:rFonts w:ascii="Times New Roman" w:hAnsi="Times New Roman" w:cs="Times New Roman"/>
                <w:b/>
              </w:rPr>
              <w:t>Author</w:t>
            </w:r>
            <w:r>
              <w:rPr>
                <w:rFonts w:ascii="Times New Roman" w:hAnsi="Times New Roman" w:cs="Times New Roman"/>
                <w:b/>
              </w:rPr>
              <w:t>, Journal (Peer-Reviewed), a</w:t>
            </w:r>
            <w:r w:rsidRPr="00724127">
              <w:rPr>
                <w:rFonts w:ascii="Times New Roman" w:hAnsi="Times New Roman" w:cs="Times New Roman"/>
                <w:b/>
              </w:rPr>
              <w:t xml:space="preserve">nd </w:t>
            </w:r>
          </w:p>
          <w:p w14:paraId="3E076359" w14:textId="77777777" w:rsidR="00145E5F" w:rsidRPr="00724127" w:rsidRDefault="00145E5F" w:rsidP="006B2717">
            <w:pPr>
              <w:rPr>
                <w:rFonts w:ascii="Times New Roman" w:hAnsi="Times New Roman" w:cs="Times New Roman"/>
                <w:b/>
              </w:rPr>
            </w:pPr>
            <w:r w:rsidRPr="00724127">
              <w:rPr>
                <w:rFonts w:ascii="Times New Roman" w:hAnsi="Times New Roman" w:cs="Times New Roman"/>
                <w:b/>
              </w:rPr>
              <w:t xml:space="preserve">Permalink </w:t>
            </w:r>
            <w:r>
              <w:rPr>
                <w:rFonts w:ascii="Times New Roman" w:hAnsi="Times New Roman" w:cs="Times New Roman"/>
                <w:b/>
              </w:rPr>
              <w:t>o</w:t>
            </w:r>
            <w:r w:rsidRPr="00724127">
              <w:rPr>
                <w:rFonts w:ascii="Times New Roman" w:hAnsi="Times New Roman" w:cs="Times New Roman"/>
                <w:b/>
              </w:rPr>
              <w:t xml:space="preserve">r Working Link </w:t>
            </w:r>
            <w:r>
              <w:rPr>
                <w:rFonts w:ascii="Times New Roman" w:hAnsi="Times New Roman" w:cs="Times New Roman"/>
                <w:b/>
              </w:rPr>
              <w:t>t</w:t>
            </w:r>
            <w:r w:rsidRPr="00724127">
              <w:rPr>
                <w:rFonts w:ascii="Times New Roman" w:hAnsi="Times New Roman" w:cs="Times New Roman"/>
                <w:b/>
              </w:rPr>
              <w:t xml:space="preserve">o </w:t>
            </w:r>
            <w:r w:rsidRPr="00724127">
              <w:rPr>
                <w:rFonts w:ascii="Times New Roman" w:hAnsi="Times New Roman" w:cs="Times New Roman"/>
                <w:b/>
              </w:rPr>
              <w:lastRenderedPageBreak/>
              <w:t>Access Article</w:t>
            </w:r>
          </w:p>
          <w:p w14:paraId="3C7B1351" w14:textId="77777777" w:rsidR="00145E5F" w:rsidRPr="00724127" w:rsidRDefault="00145E5F" w:rsidP="006B2717">
            <w:pPr>
              <w:rPr>
                <w:rFonts w:ascii="Times New Roman" w:hAnsi="Times New Roman" w:cs="Times New Roman"/>
                <w:b/>
              </w:rPr>
            </w:pPr>
          </w:p>
        </w:tc>
        <w:tc>
          <w:tcPr>
            <w:tcW w:w="2069" w:type="dxa"/>
          </w:tcPr>
          <w:p w14:paraId="58A0D6ED" w14:textId="77777777" w:rsidR="00145E5F" w:rsidRPr="002D0A8A" w:rsidRDefault="00B23A6B" w:rsidP="00AD0125">
            <w:pPr>
              <w:rPr>
                <w:rFonts w:ascii="Times New Roman" w:hAnsi="Times New Roman" w:cs="Times New Roman"/>
              </w:rPr>
            </w:pPr>
            <w:r>
              <w:rPr>
                <w:rFonts w:ascii="Times New Roman" w:hAnsi="Times New Roman" w:cs="Times New Roman"/>
              </w:rPr>
              <w:lastRenderedPageBreak/>
              <w:t xml:space="preserve">Conway, </w:t>
            </w:r>
            <w:proofErr w:type="spellStart"/>
            <w:r>
              <w:rPr>
                <w:rFonts w:ascii="Times New Roman" w:hAnsi="Times New Roman" w:cs="Times New Roman"/>
              </w:rPr>
              <w:t>Pogorzelska</w:t>
            </w:r>
            <w:proofErr w:type="spellEnd"/>
            <w:r>
              <w:rPr>
                <w:rFonts w:ascii="Times New Roman" w:hAnsi="Times New Roman" w:cs="Times New Roman"/>
              </w:rPr>
              <w:t xml:space="preserve">, Larson, and Stone; American Journal of Infection Control; and </w:t>
            </w:r>
            <w:hyperlink r:id="rId16" w:history="1">
              <w:r w:rsidRPr="00FE3994">
                <w:rPr>
                  <w:rStyle w:val="Hyperlink"/>
                  <w:rFonts w:ascii="Times New Roman" w:hAnsi="Times New Roman" w:cs="Times New Roman"/>
                </w:rPr>
                <w:t>https://www.sciencedirect.com/science/article/pii/S0196655311012569</w:t>
              </w:r>
            </w:hyperlink>
            <w:r>
              <w:rPr>
                <w:rFonts w:ascii="Times New Roman" w:hAnsi="Times New Roman" w:cs="Times New Roman"/>
              </w:rPr>
              <w:t xml:space="preserve"> </w:t>
            </w:r>
          </w:p>
          <w:p w14:paraId="2D622D65" w14:textId="77777777" w:rsidR="00145E5F" w:rsidRPr="002D0A8A" w:rsidRDefault="00145E5F" w:rsidP="00AD0125">
            <w:pPr>
              <w:jc w:val="center"/>
              <w:rPr>
                <w:rFonts w:ascii="Times New Roman" w:hAnsi="Times New Roman" w:cs="Times New Roman"/>
              </w:rPr>
            </w:pPr>
            <w:r w:rsidRPr="002D0A8A">
              <w:rPr>
                <w:rFonts w:ascii="Times New Roman" w:hAnsi="Times New Roman" w:cs="Times New Roman"/>
              </w:rPr>
              <w:t xml:space="preserve"> </w:t>
            </w:r>
          </w:p>
        </w:tc>
        <w:tc>
          <w:tcPr>
            <w:tcW w:w="2070" w:type="dxa"/>
          </w:tcPr>
          <w:p w14:paraId="2A7459BA" w14:textId="77777777" w:rsidR="00145E5F" w:rsidRPr="002D0A8A" w:rsidRDefault="00B23A6B" w:rsidP="00AD0125">
            <w:pPr>
              <w:jc w:val="center"/>
              <w:rPr>
                <w:rFonts w:ascii="Times New Roman" w:hAnsi="Times New Roman" w:cs="Times New Roman"/>
              </w:rPr>
            </w:pPr>
            <w:r>
              <w:rPr>
                <w:rFonts w:ascii="Times New Roman" w:hAnsi="Times New Roman" w:cs="Times New Roman"/>
              </w:rPr>
              <w:t xml:space="preserve">Magill, Edwards, Bamberg, </w:t>
            </w:r>
            <w:proofErr w:type="spellStart"/>
            <w:r>
              <w:rPr>
                <w:rFonts w:ascii="Times New Roman" w:hAnsi="Times New Roman" w:cs="Times New Roman"/>
              </w:rPr>
              <w:t>Beldavs</w:t>
            </w:r>
            <w:proofErr w:type="spellEnd"/>
            <w:r>
              <w:rPr>
                <w:rFonts w:ascii="Times New Roman" w:hAnsi="Times New Roman" w:cs="Times New Roman"/>
              </w:rPr>
              <w:t xml:space="preserve">, </w:t>
            </w:r>
            <w:proofErr w:type="spellStart"/>
            <w:r>
              <w:rPr>
                <w:rFonts w:ascii="Times New Roman" w:hAnsi="Times New Roman" w:cs="Times New Roman"/>
              </w:rPr>
              <w:t>Dumyati</w:t>
            </w:r>
            <w:proofErr w:type="spellEnd"/>
            <w:r>
              <w:rPr>
                <w:rFonts w:ascii="Times New Roman" w:hAnsi="Times New Roman" w:cs="Times New Roman"/>
              </w:rPr>
              <w:t xml:space="preserve">, </w:t>
            </w:r>
            <w:proofErr w:type="spellStart"/>
            <w:r>
              <w:rPr>
                <w:rFonts w:ascii="Times New Roman" w:hAnsi="Times New Roman" w:cs="Times New Roman"/>
              </w:rPr>
              <w:t>Kayner</w:t>
            </w:r>
            <w:proofErr w:type="spellEnd"/>
            <w:r>
              <w:rPr>
                <w:rFonts w:ascii="Times New Roman" w:hAnsi="Times New Roman" w:cs="Times New Roman"/>
              </w:rPr>
              <w:t xml:space="preserve">, </w:t>
            </w:r>
            <w:proofErr w:type="spellStart"/>
            <w:r>
              <w:rPr>
                <w:rFonts w:ascii="Times New Roman" w:hAnsi="Times New Roman" w:cs="Times New Roman"/>
              </w:rPr>
              <w:t>Lynfield</w:t>
            </w:r>
            <w:proofErr w:type="spellEnd"/>
            <w:r>
              <w:rPr>
                <w:rFonts w:ascii="Times New Roman" w:hAnsi="Times New Roman" w:cs="Times New Roman"/>
              </w:rPr>
              <w:t>, Maloney, McAllister-</w:t>
            </w:r>
            <w:proofErr w:type="spellStart"/>
            <w:r>
              <w:rPr>
                <w:rFonts w:ascii="Times New Roman" w:hAnsi="Times New Roman" w:cs="Times New Roman"/>
              </w:rPr>
              <w:t>Hollod</w:t>
            </w:r>
            <w:proofErr w:type="spellEnd"/>
            <w:r>
              <w:rPr>
                <w:rFonts w:ascii="Times New Roman" w:hAnsi="Times New Roman" w:cs="Times New Roman"/>
              </w:rPr>
              <w:t xml:space="preserve">, </w:t>
            </w:r>
            <w:proofErr w:type="spellStart"/>
            <w:r>
              <w:rPr>
                <w:rFonts w:ascii="Times New Roman" w:hAnsi="Times New Roman" w:cs="Times New Roman"/>
              </w:rPr>
              <w:t>Nadle</w:t>
            </w:r>
            <w:proofErr w:type="spellEnd"/>
            <w:r>
              <w:rPr>
                <w:rFonts w:ascii="Times New Roman" w:hAnsi="Times New Roman" w:cs="Times New Roman"/>
              </w:rPr>
              <w:t xml:space="preserve">, Ray, and Thompson; The New England Journal of Medicine; and </w:t>
            </w:r>
            <w:hyperlink r:id="rId17" w:history="1">
              <w:r w:rsidRPr="00FE3994">
                <w:rPr>
                  <w:rStyle w:val="Hyperlink"/>
                  <w:rFonts w:ascii="Times New Roman" w:hAnsi="Times New Roman" w:cs="Times New Roman"/>
                </w:rPr>
                <w:t>https://www.nejm.org/doi/full/10.1056/NEJMoa1306801</w:t>
              </w:r>
            </w:hyperlink>
            <w:r>
              <w:rPr>
                <w:rFonts w:ascii="Times New Roman" w:hAnsi="Times New Roman" w:cs="Times New Roman"/>
              </w:rPr>
              <w:t xml:space="preserve"> </w:t>
            </w:r>
          </w:p>
        </w:tc>
        <w:tc>
          <w:tcPr>
            <w:tcW w:w="2070" w:type="dxa"/>
          </w:tcPr>
          <w:p w14:paraId="4CA30CD6" w14:textId="77777777" w:rsidR="00145E5F" w:rsidRPr="002D0A8A" w:rsidRDefault="00B23A6B" w:rsidP="00AD0125">
            <w:pPr>
              <w:jc w:val="center"/>
              <w:rPr>
                <w:rFonts w:ascii="Times New Roman" w:hAnsi="Times New Roman" w:cs="Times New Roman"/>
              </w:rPr>
            </w:pPr>
            <w:proofErr w:type="spellStart"/>
            <w:r>
              <w:rPr>
                <w:rFonts w:ascii="Times New Roman" w:hAnsi="Times New Roman" w:cs="Times New Roman"/>
              </w:rPr>
              <w:lastRenderedPageBreak/>
              <w:t>Marra</w:t>
            </w:r>
            <w:proofErr w:type="spellEnd"/>
            <w:r>
              <w:rPr>
                <w:rFonts w:ascii="Times New Roman" w:hAnsi="Times New Roman" w:cs="Times New Roman"/>
              </w:rPr>
              <w:t xml:space="preserve">, Camargo, Goncalves, </w:t>
            </w:r>
            <w:proofErr w:type="spellStart"/>
            <w:r>
              <w:rPr>
                <w:rFonts w:ascii="Times New Roman" w:hAnsi="Times New Roman" w:cs="Times New Roman"/>
              </w:rPr>
              <w:t>Sogayar</w:t>
            </w:r>
            <w:proofErr w:type="spellEnd"/>
            <w:r>
              <w:rPr>
                <w:rFonts w:ascii="Times New Roman" w:hAnsi="Times New Roman" w:cs="Times New Roman"/>
              </w:rPr>
              <w:t xml:space="preserve">, Moura, </w:t>
            </w:r>
            <w:proofErr w:type="spellStart"/>
            <w:r>
              <w:rPr>
                <w:rFonts w:ascii="Times New Roman" w:hAnsi="Times New Roman" w:cs="Times New Roman"/>
              </w:rPr>
              <w:t>Guastelli</w:t>
            </w:r>
            <w:proofErr w:type="spellEnd"/>
            <w:r>
              <w:rPr>
                <w:rFonts w:ascii="Times New Roman" w:hAnsi="Times New Roman" w:cs="Times New Roman"/>
              </w:rPr>
              <w:t xml:space="preserve">, Rosa, Victor, </w:t>
            </w:r>
            <w:proofErr w:type="spellStart"/>
            <w:r>
              <w:rPr>
                <w:rFonts w:ascii="Times New Roman" w:hAnsi="Times New Roman" w:cs="Times New Roman"/>
              </w:rPr>
              <w:t>santos</w:t>
            </w:r>
            <w:proofErr w:type="spellEnd"/>
            <w:r>
              <w:rPr>
                <w:rFonts w:ascii="Times New Roman" w:hAnsi="Times New Roman" w:cs="Times New Roman"/>
              </w:rPr>
              <w:t xml:space="preserve">, and Edmond; American Journal of Infection Control; and </w:t>
            </w:r>
            <w:hyperlink r:id="rId18" w:history="1">
              <w:r w:rsidRPr="00FE3994">
                <w:rPr>
                  <w:rStyle w:val="Hyperlink"/>
                  <w:rFonts w:ascii="Times New Roman" w:hAnsi="Times New Roman" w:cs="Times New Roman"/>
                </w:rPr>
                <w:t>https://www.sciencedirect.com/science/article/pii/S0196655311001611</w:t>
              </w:r>
            </w:hyperlink>
            <w:r>
              <w:rPr>
                <w:rFonts w:ascii="Times New Roman" w:hAnsi="Times New Roman" w:cs="Times New Roman"/>
              </w:rPr>
              <w:t xml:space="preserve"> </w:t>
            </w:r>
          </w:p>
        </w:tc>
        <w:tc>
          <w:tcPr>
            <w:tcW w:w="2070" w:type="dxa"/>
          </w:tcPr>
          <w:p w14:paraId="26304689" w14:textId="77777777" w:rsidR="00145E5F" w:rsidRPr="002D0A8A" w:rsidRDefault="00902DD6" w:rsidP="00902DD6">
            <w:pPr>
              <w:rPr>
                <w:rFonts w:ascii="Times New Roman" w:hAnsi="Times New Roman" w:cs="Times New Roman"/>
              </w:rPr>
            </w:pPr>
            <w:r>
              <w:rPr>
                <w:rFonts w:ascii="Times New Roman" w:hAnsi="Times New Roman" w:cs="Times New Roman"/>
              </w:rPr>
              <w:t xml:space="preserve">Infectious Diseases Society of America; Oxford Academic; and </w:t>
            </w:r>
            <w:hyperlink r:id="rId19" w:history="1">
              <w:r w:rsidRPr="00FE3994">
                <w:rPr>
                  <w:rStyle w:val="Hyperlink"/>
                  <w:rFonts w:ascii="Times New Roman" w:hAnsi="Times New Roman" w:cs="Times New Roman"/>
                </w:rPr>
                <w:t>https://academic.oup.com/cid/article/46/2/i/461733#</w:t>
              </w:r>
            </w:hyperlink>
            <w:r>
              <w:rPr>
                <w:rFonts w:ascii="Times New Roman" w:hAnsi="Times New Roman" w:cs="Times New Roman"/>
              </w:rPr>
              <w:t xml:space="preserve"> </w:t>
            </w:r>
          </w:p>
        </w:tc>
      </w:tr>
      <w:tr w:rsidR="00902DD6" w:rsidRPr="002D0A8A" w14:paraId="4785EFF6" w14:textId="77777777" w:rsidTr="00145E5F">
        <w:trPr>
          <w:trHeight w:val="537"/>
        </w:trPr>
        <w:tc>
          <w:tcPr>
            <w:tcW w:w="2600" w:type="dxa"/>
          </w:tcPr>
          <w:p w14:paraId="3FE6F765" w14:textId="77777777" w:rsidR="00145E5F" w:rsidRPr="00724127" w:rsidRDefault="00145E5F" w:rsidP="006B2717">
            <w:pPr>
              <w:rPr>
                <w:rFonts w:ascii="Times New Roman" w:hAnsi="Times New Roman" w:cs="Times New Roman"/>
                <w:b/>
              </w:rPr>
            </w:pPr>
            <w:r w:rsidRPr="00724127">
              <w:rPr>
                <w:rFonts w:ascii="Times New Roman" w:hAnsi="Times New Roman" w:cs="Times New Roman"/>
                <w:b/>
              </w:rPr>
              <w:t>Article Title</w:t>
            </w:r>
            <w:r>
              <w:rPr>
                <w:rFonts w:ascii="Times New Roman" w:hAnsi="Times New Roman" w:cs="Times New Roman"/>
                <w:b/>
              </w:rPr>
              <w:t xml:space="preserve"> and Y</w:t>
            </w:r>
            <w:r w:rsidRPr="00724127">
              <w:rPr>
                <w:rFonts w:ascii="Times New Roman" w:hAnsi="Times New Roman" w:cs="Times New Roman"/>
                <w:b/>
              </w:rPr>
              <w:t xml:space="preserve">ear </w:t>
            </w:r>
            <w:r>
              <w:rPr>
                <w:rFonts w:ascii="Times New Roman" w:hAnsi="Times New Roman" w:cs="Times New Roman"/>
                <w:b/>
              </w:rPr>
              <w:t>P</w:t>
            </w:r>
            <w:r w:rsidRPr="00724127">
              <w:rPr>
                <w:rFonts w:ascii="Times New Roman" w:hAnsi="Times New Roman" w:cs="Times New Roman"/>
                <w:b/>
              </w:rPr>
              <w:t>ublished</w:t>
            </w:r>
          </w:p>
          <w:p w14:paraId="1AADA6AD" w14:textId="77777777" w:rsidR="00145E5F" w:rsidRPr="00724127" w:rsidRDefault="00145E5F" w:rsidP="006B2717">
            <w:pPr>
              <w:rPr>
                <w:rFonts w:ascii="Times New Roman" w:hAnsi="Times New Roman" w:cs="Times New Roman"/>
                <w:b/>
              </w:rPr>
            </w:pPr>
          </w:p>
        </w:tc>
        <w:tc>
          <w:tcPr>
            <w:tcW w:w="2069" w:type="dxa"/>
          </w:tcPr>
          <w:p w14:paraId="12DFEB2E" w14:textId="77777777" w:rsidR="00145E5F" w:rsidRPr="002D0A8A" w:rsidRDefault="00B23A6B" w:rsidP="00B23A6B">
            <w:pPr>
              <w:rPr>
                <w:rFonts w:ascii="Times New Roman" w:hAnsi="Times New Roman" w:cs="Times New Roman"/>
              </w:rPr>
            </w:pPr>
            <w:r>
              <w:rPr>
                <w:rFonts w:ascii="Times New Roman" w:hAnsi="Times New Roman" w:cs="Times New Roman"/>
              </w:rPr>
              <w:t>Adoption of policies to prevent catheter-associated urinary tract infections in United States intensive care units, 2012</w:t>
            </w:r>
          </w:p>
        </w:tc>
        <w:tc>
          <w:tcPr>
            <w:tcW w:w="2070" w:type="dxa"/>
          </w:tcPr>
          <w:p w14:paraId="334DFD42" w14:textId="77777777" w:rsidR="00145E5F" w:rsidRPr="002D0A8A" w:rsidRDefault="00B23A6B" w:rsidP="00B23A6B">
            <w:pPr>
              <w:rPr>
                <w:rFonts w:ascii="Times New Roman" w:hAnsi="Times New Roman" w:cs="Times New Roman"/>
              </w:rPr>
            </w:pPr>
            <w:r>
              <w:rPr>
                <w:rFonts w:ascii="Times New Roman" w:hAnsi="Times New Roman" w:cs="Times New Roman"/>
              </w:rPr>
              <w:t>Multistate point-prevalence survey of health care-associated infections, 2014</w:t>
            </w:r>
          </w:p>
        </w:tc>
        <w:tc>
          <w:tcPr>
            <w:tcW w:w="2070" w:type="dxa"/>
          </w:tcPr>
          <w:p w14:paraId="51F993A2" w14:textId="77777777" w:rsidR="00145E5F" w:rsidRPr="002D0A8A" w:rsidRDefault="00B23A6B" w:rsidP="00B23A6B">
            <w:pPr>
              <w:rPr>
                <w:rFonts w:ascii="Times New Roman" w:hAnsi="Times New Roman" w:cs="Times New Roman"/>
              </w:rPr>
            </w:pPr>
            <w:r>
              <w:rPr>
                <w:rFonts w:ascii="Times New Roman" w:hAnsi="Times New Roman" w:cs="Times New Roman"/>
              </w:rPr>
              <w:t>Preventing catheter-associated urinary tract infection in the zero-tolerance era, 2011</w:t>
            </w:r>
          </w:p>
        </w:tc>
        <w:tc>
          <w:tcPr>
            <w:tcW w:w="2070" w:type="dxa"/>
          </w:tcPr>
          <w:p w14:paraId="6EA192B4" w14:textId="77777777" w:rsidR="00145E5F" w:rsidRPr="002D0A8A" w:rsidRDefault="00902DD6" w:rsidP="00902DD6">
            <w:pPr>
              <w:rPr>
                <w:rFonts w:ascii="Times New Roman" w:hAnsi="Times New Roman" w:cs="Times New Roman"/>
              </w:rPr>
            </w:pPr>
            <w:r>
              <w:rPr>
                <w:rFonts w:ascii="Times New Roman" w:hAnsi="Times New Roman" w:cs="Times New Roman"/>
              </w:rPr>
              <w:t>Clinical Infectious Diseases, 2008</w:t>
            </w:r>
          </w:p>
        </w:tc>
      </w:tr>
      <w:tr w:rsidR="00902DD6" w:rsidRPr="002D0A8A" w14:paraId="6014272D" w14:textId="77777777" w:rsidTr="00145E5F">
        <w:trPr>
          <w:trHeight w:val="537"/>
        </w:trPr>
        <w:tc>
          <w:tcPr>
            <w:tcW w:w="2600" w:type="dxa"/>
          </w:tcPr>
          <w:p w14:paraId="785391D9" w14:textId="77777777" w:rsidR="00145E5F" w:rsidRDefault="00145E5F" w:rsidP="006B2717">
            <w:pPr>
              <w:rPr>
                <w:rFonts w:ascii="Times New Roman" w:hAnsi="Times New Roman" w:cs="Times New Roman"/>
                <w:b/>
              </w:rPr>
            </w:pPr>
            <w:r>
              <w:rPr>
                <w:rFonts w:ascii="Times New Roman" w:hAnsi="Times New Roman" w:cs="Times New Roman"/>
                <w:b/>
              </w:rPr>
              <w:t>Research Q</w:t>
            </w:r>
            <w:r w:rsidRPr="00724127">
              <w:rPr>
                <w:rFonts w:ascii="Times New Roman" w:hAnsi="Times New Roman" w:cs="Times New Roman"/>
                <w:b/>
              </w:rPr>
              <w:t>uestions</w:t>
            </w:r>
            <w:r>
              <w:rPr>
                <w:rFonts w:ascii="Times New Roman" w:hAnsi="Times New Roman" w:cs="Times New Roman"/>
                <w:b/>
              </w:rPr>
              <w:t xml:space="preserve"> (Qualitative)/H</w:t>
            </w:r>
            <w:r w:rsidRPr="00724127">
              <w:rPr>
                <w:rFonts w:ascii="Times New Roman" w:hAnsi="Times New Roman" w:cs="Times New Roman"/>
                <w:b/>
              </w:rPr>
              <w:t>ypothesis (Quantitative)</w:t>
            </w:r>
            <w:r>
              <w:rPr>
                <w:rFonts w:ascii="Times New Roman" w:hAnsi="Times New Roman" w:cs="Times New Roman"/>
                <w:b/>
              </w:rPr>
              <w:t>, and Purposes/Aim of Study</w:t>
            </w:r>
          </w:p>
          <w:p w14:paraId="390F17BC" w14:textId="77777777" w:rsidR="00145E5F" w:rsidRPr="00724127" w:rsidRDefault="00145E5F" w:rsidP="006B2717">
            <w:pPr>
              <w:rPr>
                <w:rFonts w:ascii="Times New Roman" w:hAnsi="Times New Roman" w:cs="Times New Roman"/>
                <w:b/>
              </w:rPr>
            </w:pPr>
          </w:p>
        </w:tc>
        <w:tc>
          <w:tcPr>
            <w:tcW w:w="2069" w:type="dxa"/>
          </w:tcPr>
          <w:p w14:paraId="130E6256" w14:textId="77777777" w:rsidR="00145E5F" w:rsidRPr="002D0A8A" w:rsidRDefault="00D40C4F" w:rsidP="00DA4B1B">
            <w:pPr>
              <w:rPr>
                <w:rFonts w:ascii="Times New Roman" w:hAnsi="Times New Roman" w:cs="Times New Roman"/>
              </w:rPr>
            </w:pPr>
            <w:r>
              <w:rPr>
                <w:rFonts w:ascii="Times New Roman" w:hAnsi="Times New Roman" w:cs="Times New Roman"/>
              </w:rPr>
              <w:t xml:space="preserve">Hypothesis is to identify the relation between CAUTI incidence rates, and prevention policies. </w:t>
            </w:r>
            <w:r w:rsidR="00DA4B1B">
              <w:rPr>
                <w:rFonts w:ascii="Times New Roman" w:hAnsi="Times New Roman" w:cs="Times New Roman"/>
              </w:rPr>
              <w:t xml:space="preserve">Aim is adherence, and recognition of CAUTI prevention policies, to help with relationship determination between CAUTI incidence rates, and prevention policies in place. </w:t>
            </w:r>
          </w:p>
        </w:tc>
        <w:tc>
          <w:tcPr>
            <w:tcW w:w="2070" w:type="dxa"/>
          </w:tcPr>
          <w:p w14:paraId="29DF4B52" w14:textId="77777777" w:rsidR="00145E5F" w:rsidRPr="002D0A8A" w:rsidRDefault="00D40C4F" w:rsidP="00FA4748">
            <w:pPr>
              <w:rPr>
                <w:rFonts w:ascii="Times New Roman" w:hAnsi="Times New Roman" w:cs="Times New Roman"/>
              </w:rPr>
            </w:pPr>
            <w:r>
              <w:rPr>
                <w:rFonts w:ascii="Times New Roman" w:hAnsi="Times New Roman" w:cs="Times New Roman"/>
              </w:rPr>
              <w:t xml:space="preserve">Hypothesis is the generation of estimates updated, regarding the national burden that is the infections. </w:t>
            </w:r>
            <w:r w:rsidR="00FA4748">
              <w:rPr>
                <w:rFonts w:ascii="Times New Roman" w:hAnsi="Times New Roman" w:cs="Times New Roman"/>
              </w:rPr>
              <w:t xml:space="preserve">Aim is the conducting of a health care-associated infection point-prevalence survey on a multistate level. </w:t>
            </w:r>
          </w:p>
        </w:tc>
        <w:tc>
          <w:tcPr>
            <w:tcW w:w="2070" w:type="dxa"/>
          </w:tcPr>
          <w:p w14:paraId="7659469A" w14:textId="77777777" w:rsidR="00145E5F" w:rsidRPr="002D0A8A" w:rsidRDefault="00D40C4F" w:rsidP="00FA4748">
            <w:pPr>
              <w:rPr>
                <w:rFonts w:ascii="Times New Roman" w:hAnsi="Times New Roman" w:cs="Times New Roman"/>
              </w:rPr>
            </w:pPr>
            <w:r>
              <w:rPr>
                <w:rFonts w:ascii="Times New Roman" w:hAnsi="Times New Roman" w:cs="Times New Roman"/>
              </w:rPr>
              <w:t xml:space="preserve">Hypothesis is to identify intervention effect. </w:t>
            </w:r>
            <w:r w:rsidR="00FA4748">
              <w:rPr>
                <w:rFonts w:ascii="Times New Roman" w:hAnsi="Times New Roman" w:cs="Times New Roman"/>
              </w:rPr>
              <w:t xml:space="preserve">Aim is the prevention of urinary tract infection of a catheter-associated nature in the era of zero tolerance. </w:t>
            </w:r>
          </w:p>
        </w:tc>
        <w:tc>
          <w:tcPr>
            <w:tcW w:w="2070" w:type="dxa"/>
          </w:tcPr>
          <w:p w14:paraId="59F67C87" w14:textId="77777777" w:rsidR="00145E5F" w:rsidRPr="002D0A8A" w:rsidRDefault="00902DD6" w:rsidP="00902DD6">
            <w:pPr>
              <w:rPr>
                <w:rFonts w:ascii="Times New Roman" w:hAnsi="Times New Roman" w:cs="Times New Roman"/>
              </w:rPr>
            </w:pPr>
            <w:r>
              <w:rPr>
                <w:rFonts w:ascii="Times New Roman" w:hAnsi="Times New Roman" w:cs="Times New Roman"/>
              </w:rPr>
              <w:t>Hypothesis is identification of the clinical infectious diseases. Aim is giving detailed information on the clinical infectious diseases.</w:t>
            </w:r>
          </w:p>
        </w:tc>
      </w:tr>
      <w:tr w:rsidR="00902DD6" w:rsidRPr="002D0A8A" w14:paraId="2F1D826B" w14:textId="77777777" w:rsidTr="00145E5F">
        <w:trPr>
          <w:trHeight w:val="537"/>
        </w:trPr>
        <w:tc>
          <w:tcPr>
            <w:tcW w:w="2600" w:type="dxa"/>
          </w:tcPr>
          <w:p w14:paraId="002FC4EA" w14:textId="77777777" w:rsidR="00145E5F" w:rsidRPr="00724127" w:rsidRDefault="00145E5F" w:rsidP="006B2717">
            <w:pPr>
              <w:rPr>
                <w:rFonts w:ascii="Times New Roman" w:hAnsi="Times New Roman" w:cs="Times New Roman"/>
                <w:b/>
              </w:rPr>
            </w:pPr>
            <w:r w:rsidRPr="00724127">
              <w:rPr>
                <w:rFonts w:ascii="Times New Roman" w:hAnsi="Times New Roman" w:cs="Times New Roman"/>
                <w:b/>
              </w:rPr>
              <w:t xml:space="preserve">Design (Type </w:t>
            </w:r>
            <w:r>
              <w:rPr>
                <w:rFonts w:ascii="Times New Roman" w:hAnsi="Times New Roman" w:cs="Times New Roman"/>
                <w:b/>
              </w:rPr>
              <w:t>o</w:t>
            </w:r>
            <w:r w:rsidRPr="00724127">
              <w:rPr>
                <w:rFonts w:ascii="Times New Roman" w:hAnsi="Times New Roman" w:cs="Times New Roman"/>
                <w:b/>
              </w:rPr>
              <w:t xml:space="preserve">f Quantitative, </w:t>
            </w:r>
            <w:r>
              <w:rPr>
                <w:rFonts w:ascii="Times New Roman" w:hAnsi="Times New Roman" w:cs="Times New Roman"/>
                <w:b/>
              </w:rPr>
              <w:t>o</w:t>
            </w:r>
            <w:r w:rsidRPr="00724127">
              <w:rPr>
                <w:rFonts w:ascii="Times New Roman" w:hAnsi="Times New Roman" w:cs="Times New Roman"/>
                <w:b/>
              </w:rPr>
              <w:t xml:space="preserve">r Type </w:t>
            </w:r>
            <w:r>
              <w:rPr>
                <w:rFonts w:ascii="Times New Roman" w:hAnsi="Times New Roman" w:cs="Times New Roman"/>
                <w:b/>
              </w:rPr>
              <w:t>o</w:t>
            </w:r>
            <w:r w:rsidRPr="00724127">
              <w:rPr>
                <w:rFonts w:ascii="Times New Roman" w:hAnsi="Times New Roman" w:cs="Times New Roman"/>
                <w:b/>
              </w:rPr>
              <w:t>f Qualitative)</w:t>
            </w:r>
          </w:p>
          <w:p w14:paraId="43A1F723" w14:textId="77777777" w:rsidR="00145E5F" w:rsidRPr="00724127" w:rsidRDefault="00145E5F" w:rsidP="006B2717">
            <w:pPr>
              <w:rPr>
                <w:rFonts w:ascii="Times New Roman" w:hAnsi="Times New Roman" w:cs="Times New Roman"/>
                <w:b/>
              </w:rPr>
            </w:pPr>
          </w:p>
        </w:tc>
        <w:tc>
          <w:tcPr>
            <w:tcW w:w="2069" w:type="dxa"/>
          </w:tcPr>
          <w:p w14:paraId="3792C10D" w14:textId="77777777" w:rsidR="00145E5F" w:rsidRPr="002D0A8A" w:rsidRDefault="00792BAF" w:rsidP="00FA4748">
            <w:pPr>
              <w:rPr>
                <w:rFonts w:ascii="Times New Roman" w:hAnsi="Times New Roman" w:cs="Times New Roman"/>
              </w:rPr>
            </w:pPr>
            <w:r>
              <w:rPr>
                <w:rFonts w:ascii="Times New Roman" w:hAnsi="Times New Roman" w:cs="Times New Roman"/>
              </w:rPr>
              <w:t>Descriptive design</w:t>
            </w:r>
          </w:p>
        </w:tc>
        <w:tc>
          <w:tcPr>
            <w:tcW w:w="2070" w:type="dxa"/>
          </w:tcPr>
          <w:p w14:paraId="1404CE97" w14:textId="77777777" w:rsidR="00145E5F" w:rsidRPr="002D0A8A" w:rsidRDefault="003926F5" w:rsidP="00792BAF">
            <w:pPr>
              <w:rPr>
                <w:rFonts w:ascii="Times New Roman" w:hAnsi="Times New Roman" w:cs="Times New Roman"/>
              </w:rPr>
            </w:pPr>
            <w:r>
              <w:rPr>
                <w:rFonts w:ascii="Times New Roman" w:hAnsi="Times New Roman" w:cs="Times New Roman"/>
              </w:rPr>
              <w:t>Descriptive design</w:t>
            </w:r>
          </w:p>
        </w:tc>
        <w:tc>
          <w:tcPr>
            <w:tcW w:w="2070" w:type="dxa"/>
          </w:tcPr>
          <w:p w14:paraId="1776398B" w14:textId="77777777" w:rsidR="00145E5F" w:rsidRPr="002D0A8A" w:rsidRDefault="003926F5" w:rsidP="003926F5">
            <w:pPr>
              <w:rPr>
                <w:rFonts w:ascii="Times New Roman" w:hAnsi="Times New Roman" w:cs="Times New Roman"/>
              </w:rPr>
            </w:pPr>
            <w:r>
              <w:rPr>
                <w:rFonts w:ascii="Times New Roman" w:hAnsi="Times New Roman" w:cs="Times New Roman"/>
              </w:rPr>
              <w:t xml:space="preserve">Experimental design </w:t>
            </w:r>
          </w:p>
        </w:tc>
        <w:tc>
          <w:tcPr>
            <w:tcW w:w="2070" w:type="dxa"/>
          </w:tcPr>
          <w:p w14:paraId="2D8A564D" w14:textId="77777777" w:rsidR="00145E5F" w:rsidRPr="002D0A8A" w:rsidRDefault="00902DD6" w:rsidP="00902DD6">
            <w:pPr>
              <w:rPr>
                <w:rFonts w:ascii="Times New Roman" w:hAnsi="Times New Roman" w:cs="Times New Roman"/>
              </w:rPr>
            </w:pPr>
            <w:r>
              <w:rPr>
                <w:rFonts w:ascii="Times New Roman" w:hAnsi="Times New Roman" w:cs="Times New Roman"/>
              </w:rPr>
              <w:t>Experimental design</w:t>
            </w:r>
          </w:p>
        </w:tc>
      </w:tr>
      <w:tr w:rsidR="00902DD6" w:rsidRPr="002D0A8A" w14:paraId="58DF8AD7" w14:textId="77777777" w:rsidTr="00145E5F">
        <w:trPr>
          <w:trHeight w:val="537"/>
        </w:trPr>
        <w:tc>
          <w:tcPr>
            <w:tcW w:w="2600" w:type="dxa"/>
          </w:tcPr>
          <w:p w14:paraId="1A21106D" w14:textId="77777777" w:rsidR="00145E5F" w:rsidRPr="00724127" w:rsidRDefault="00145E5F" w:rsidP="006B2717">
            <w:pPr>
              <w:rPr>
                <w:rFonts w:ascii="Times New Roman" w:hAnsi="Times New Roman" w:cs="Times New Roman"/>
                <w:b/>
              </w:rPr>
            </w:pPr>
            <w:r w:rsidRPr="00724127">
              <w:rPr>
                <w:rFonts w:ascii="Times New Roman" w:hAnsi="Times New Roman" w:cs="Times New Roman"/>
                <w:b/>
              </w:rPr>
              <w:t>Setting/Sample</w:t>
            </w:r>
          </w:p>
          <w:p w14:paraId="017FD901" w14:textId="77777777" w:rsidR="00145E5F" w:rsidRPr="00724127" w:rsidRDefault="00145E5F" w:rsidP="006B2717">
            <w:pPr>
              <w:rPr>
                <w:rFonts w:ascii="Times New Roman" w:hAnsi="Times New Roman" w:cs="Times New Roman"/>
                <w:b/>
              </w:rPr>
            </w:pPr>
          </w:p>
        </w:tc>
        <w:tc>
          <w:tcPr>
            <w:tcW w:w="2069" w:type="dxa"/>
          </w:tcPr>
          <w:p w14:paraId="20B49FB5" w14:textId="77777777" w:rsidR="00145E5F" w:rsidRPr="002D0A8A" w:rsidRDefault="00FA4748" w:rsidP="00FA4748">
            <w:pPr>
              <w:rPr>
                <w:rFonts w:ascii="Times New Roman" w:hAnsi="Times New Roman" w:cs="Times New Roman"/>
              </w:rPr>
            </w:pPr>
            <w:r>
              <w:rPr>
                <w:rFonts w:ascii="Times New Roman" w:hAnsi="Times New Roman" w:cs="Times New Roman"/>
              </w:rPr>
              <w:t>Hospitals</w:t>
            </w:r>
          </w:p>
        </w:tc>
        <w:tc>
          <w:tcPr>
            <w:tcW w:w="2070" w:type="dxa"/>
          </w:tcPr>
          <w:p w14:paraId="4C5F99E7" w14:textId="77777777" w:rsidR="00145E5F" w:rsidRPr="002D0A8A" w:rsidRDefault="00FA4748" w:rsidP="00FA4748">
            <w:pPr>
              <w:rPr>
                <w:rFonts w:ascii="Times New Roman" w:hAnsi="Times New Roman" w:cs="Times New Roman"/>
              </w:rPr>
            </w:pPr>
            <w:r>
              <w:rPr>
                <w:rFonts w:ascii="Times New Roman" w:hAnsi="Times New Roman" w:cs="Times New Roman"/>
              </w:rPr>
              <w:t>Hospitals</w:t>
            </w:r>
          </w:p>
        </w:tc>
        <w:tc>
          <w:tcPr>
            <w:tcW w:w="2070" w:type="dxa"/>
          </w:tcPr>
          <w:p w14:paraId="0AA00C46" w14:textId="77777777" w:rsidR="00145E5F" w:rsidRPr="002D0A8A" w:rsidRDefault="00FA4748" w:rsidP="00FA4748">
            <w:pPr>
              <w:rPr>
                <w:rFonts w:ascii="Times New Roman" w:hAnsi="Times New Roman" w:cs="Times New Roman"/>
              </w:rPr>
            </w:pPr>
            <w:r>
              <w:rPr>
                <w:rFonts w:ascii="Times New Roman" w:hAnsi="Times New Roman" w:cs="Times New Roman"/>
              </w:rPr>
              <w:t>Critical care part of the hospital</w:t>
            </w:r>
          </w:p>
        </w:tc>
        <w:tc>
          <w:tcPr>
            <w:tcW w:w="2070" w:type="dxa"/>
          </w:tcPr>
          <w:p w14:paraId="39039107" w14:textId="77777777" w:rsidR="00145E5F" w:rsidRPr="002D0A8A" w:rsidRDefault="00902DD6" w:rsidP="00902DD6">
            <w:pPr>
              <w:rPr>
                <w:rFonts w:ascii="Times New Roman" w:hAnsi="Times New Roman" w:cs="Times New Roman"/>
              </w:rPr>
            </w:pPr>
            <w:r>
              <w:rPr>
                <w:rFonts w:ascii="Times New Roman" w:hAnsi="Times New Roman" w:cs="Times New Roman"/>
              </w:rPr>
              <w:t>Different people around the world</w:t>
            </w:r>
          </w:p>
        </w:tc>
      </w:tr>
      <w:tr w:rsidR="00902DD6" w:rsidRPr="002D0A8A" w14:paraId="1F65E15C" w14:textId="77777777" w:rsidTr="00145E5F">
        <w:trPr>
          <w:trHeight w:val="537"/>
        </w:trPr>
        <w:tc>
          <w:tcPr>
            <w:tcW w:w="2600" w:type="dxa"/>
          </w:tcPr>
          <w:p w14:paraId="12DE3705" w14:textId="77777777" w:rsidR="00145E5F" w:rsidRPr="00724127" w:rsidRDefault="00145E5F" w:rsidP="006B2717">
            <w:pPr>
              <w:rPr>
                <w:rFonts w:ascii="Times New Roman" w:hAnsi="Times New Roman" w:cs="Times New Roman"/>
                <w:b/>
              </w:rPr>
            </w:pPr>
            <w:r w:rsidRPr="00724127">
              <w:rPr>
                <w:rFonts w:ascii="Times New Roman" w:hAnsi="Times New Roman" w:cs="Times New Roman"/>
                <w:b/>
              </w:rPr>
              <w:t>Methods: Intervention/Instruments</w:t>
            </w:r>
          </w:p>
          <w:p w14:paraId="71F17748" w14:textId="77777777" w:rsidR="00145E5F" w:rsidRPr="00724127" w:rsidRDefault="00145E5F" w:rsidP="006B2717">
            <w:pPr>
              <w:rPr>
                <w:rFonts w:ascii="Times New Roman" w:hAnsi="Times New Roman" w:cs="Times New Roman"/>
                <w:b/>
              </w:rPr>
            </w:pPr>
          </w:p>
        </w:tc>
        <w:tc>
          <w:tcPr>
            <w:tcW w:w="2069" w:type="dxa"/>
          </w:tcPr>
          <w:p w14:paraId="5779F566" w14:textId="77777777" w:rsidR="00145E5F" w:rsidRPr="002D0A8A" w:rsidRDefault="001C7C5D" w:rsidP="001C7C5D">
            <w:pPr>
              <w:rPr>
                <w:rFonts w:ascii="Times New Roman" w:hAnsi="Times New Roman" w:cs="Times New Roman"/>
              </w:rPr>
            </w:pPr>
            <w:r>
              <w:rPr>
                <w:rFonts w:ascii="Times New Roman" w:hAnsi="Times New Roman" w:cs="Times New Roman"/>
              </w:rPr>
              <w:t>441 hospitals used in the study</w:t>
            </w:r>
            <w:r w:rsidR="002D4B8E">
              <w:rPr>
                <w:rFonts w:ascii="Times New Roman" w:hAnsi="Times New Roman" w:cs="Times New Roman"/>
              </w:rPr>
              <w:t>, National Health care Safety Network</w:t>
            </w:r>
          </w:p>
        </w:tc>
        <w:tc>
          <w:tcPr>
            <w:tcW w:w="2070" w:type="dxa"/>
          </w:tcPr>
          <w:p w14:paraId="7CC827C9" w14:textId="77777777" w:rsidR="00145E5F" w:rsidRPr="002D0A8A" w:rsidRDefault="001C7C5D" w:rsidP="001C7C5D">
            <w:pPr>
              <w:rPr>
                <w:rFonts w:ascii="Times New Roman" w:hAnsi="Times New Roman" w:cs="Times New Roman"/>
              </w:rPr>
            </w:pPr>
            <w:r>
              <w:rPr>
                <w:rFonts w:ascii="Times New Roman" w:hAnsi="Times New Roman" w:cs="Times New Roman"/>
              </w:rPr>
              <w:t xml:space="preserve">One-day surveys, use of trained data collectors, hospital personnel, use of survey, and sample data of patients on infections acquired. </w:t>
            </w:r>
          </w:p>
        </w:tc>
        <w:tc>
          <w:tcPr>
            <w:tcW w:w="2070" w:type="dxa"/>
          </w:tcPr>
          <w:p w14:paraId="25AB5324" w14:textId="77777777" w:rsidR="00145E5F" w:rsidRPr="002D0A8A" w:rsidRDefault="001C7C5D" w:rsidP="001C7C5D">
            <w:pPr>
              <w:rPr>
                <w:rFonts w:ascii="Times New Roman" w:hAnsi="Times New Roman" w:cs="Times New Roman"/>
              </w:rPr>
            </w:pPr>
            <w:r>
              <w:rPr>
                <w:rFonts w:ascii="Times New Roman" w:hAnsi="Times New Roman" w:cs="Times New Roman"/>
              </w:rPr>
              <w:t xml:space="preserve">Intensive care unit, step-down units, performance monitoring, evidence-based practices, and bladder bundles. </w:t>
            </w:r>
          </w:p>
        </w:tc>
        <w:tc>
          <w:tcPr>
            <w:tcW w:w="2070" w:type="dxa"/>
          </w:tcPr>
          <w:p w14:paraId="38A14F24" w14:textId="77777777" w:rsidR="00145E5F" w:rsidRPr="002D0A8A" w:rsidRDefault="00553EE0" w:rsidP="00902DD6">
            <w:pPr>
              <w:rPr>
                <w:rFonts w:ascii="Times New Roman" w:hAnsi="Times New Roman" w:cs="Times New Roman"/>
              </w:rPr>
            </w:pPr>
            <w:r>
              <w:rPr>
                <w:rFonts w:ascii="Times New Roman" w:hAnsi="Times New Roman" w:cs="Times New Roman"/>
              </w:rPr>
              <w:t>Patients around the world.</w:t>
            </w:r>
          </w:p>
        </w:tc>
      </w:tr>
      <w:tr w:rsidR="00902DD6" w:rsidRPr="002D0A8A" w14:paraId="2EEC42AE" w14:textId="77777777" w:rsidTr="00145E5F">
        <w:trPr>
          <w:trHeight w:val="537"/>
        </w:trPr>
        <w:tc>
          <w:tcPr>
            <w:tcW w:w="2600" w:type="dxa"/>
          </w:tcPr>
          <w:p w14:paraId="228352A0" w14:textId="77777777" w:rsidR="00145E5F" w:rsidRPr="00724127" w:rsidRDefault="00145E5F" w:rsidP="006B2717">
            <w:pPr>
              <w:rPr>
                <w:rFonts w:ascii="Times New Roman" w:hAnsi="Times New Roman" w:cs="Times New Roman"/>
                <w:b/>
              </w:rPr>
            </w:pPr>
            <w:r w:rsidRPr="00724127">
              <w:rPr>
                <w:rFonts w:ascii="Times New Roman" w:hAnsi="Times New Roman" w:cs="Times New Roman"/>
                <w:b/>
              </w:rPr>
              <w:t>Analysis</w:t>
            </w:r>
          </w:p>
          <w:p w14:paraId="2305938D" w14:textId="77777777" w:rsidR="00145E5F" w:rsidRPr="00724127" w:rsidRDefault="00145E5F" w:rsidP="006B2717">
            <w:pPr>
              <w:rPr>
                <w:rFonts w:ascii="Times New Roman" w:hAnsi="Times New Roman" w:cs="Times New Roman"/>
                <w:b/>
              </w:rPr>
            </w:pPr>
          </w:p>
        </w:tc>
        <w:tc>
          <w:tcPr>
            <w:tcW w:w="2069" w:type="dxa"/>
          </w:tcPr>
          <w:p w14:paraId="27FA5061" w14:textId="77777777" w:rsidR="00145E5F" w:rsidRPr="002D0A8A" w:rsidRDefault="002D4B8E" w:rsidP="002D4B8E">
            <w:pPr>
              <w:rPr>
                <w:rFonts w:ascii="Times New Roman" w:hAnsi="Times New Roman" w:cs="Times New Roman"/>
              </w:rPr>
            </w:pPr>
            <w:r>
              <w:rPr>
                <w:rFonts w:ascii="Times New Roman" w:hAnsi="Times New Roman" w:cs="Times New Roman"/>
              </w:rPr>
              <w:t xml:space="preserve">SPSS version 19 used in analysis of data. Other analyses were conducted via mean, and median of CAUTI rates; generalized linear regression, and bivariate analysis made use of </w:t>
            </w:r>
            <w:r>
              <w:rPr>
                <w:rFonts w:ascii="Times New Roman" w:hAnsi="Times New Roman" w:cs="Times New Roman"/>
              </w:rPr>
              <w:lastRenderedPageBreak/>
              <w:t xml:space="preserve">Mann-Whitney tests; bivariate analyses were conducted; and odds ratios, too, were used in analyses. </w:t>
            </w:r>
          </w:p>
        </w:tc>
        <w:tc>
          <w:tcPr>
            <w:tcW w:w="2070" w:type="dxa"/>
          </w:tcPr>
          <w:p w14:paraId="48EA7001" w14:textId="77777777" w:rsidR="00145E5F" w:rsidRPr="002D0A8A" w:rsidRDefault="002D4B8E" w:rsidP="002D4B8E">
            <w:pPr>
              <w:rPr>
                <w:rFonts w:ascii="Times New Roman" w:hAnsi="Times New Roman" w:cs="Times New Roman"/>
              </w:rPr>
            </w:pPr>
            <w:r>
              <w:rPr>
                <w:rFonts w:ascii="Times New Roman" w:hAnsi="Times New Roman" w:cs="Times New Roman"/>
              </w:rPr>
              <w:lastRenderedPageBreak/>
              <w:t xml:space="preserve">Version 9.3 of SAS software was used, and versions 2.3.1, and 3.01 of </w:t>
            </w:r>
            <w:proofErr w:type="spellStart"/>
            <w:r>
              <w:rPr>
                <w:rFonts w:ascii="Times New Roman" w:hAnsi="Times New Roman" w:cs="Times New Roman"/>
              </w:rPr>
              <w:t>openEpi</w:t>
            </w:r>
            <w:proofErr w:type="spellEnd"/>
            <w:r>
              <w:rPr>
                <w:rFonts w:ascii="Times New Roman" w:hAnsi="Times New Roman" w:cs="Times New Roman"/>
              </w:rPr>
              <w:t xml:space="preserve"> Software; patient comparison was conducted; discharge </w:t>
            </w:r>
            <w:r>
              <w:rPr>
                <w:rFonts w:ascii="Times New Roman" w:hAnsi="Times New Roman" w:cs="Times New Roman"/>
              </w:rPr>
              <w:lastRenderedPageBreak/>
              <w:t xml:space="preserve">weighting was used; burden estimates were used; log-binomial regression was also applied; and mid-P exact method, too. </w:t>
            </w:r>
          </w:p>
        </w:tc>
        <w:tc>
          <w:tcPr>
            <w:tcW w:w="2070" w:type="dxa"/>
          </w:tcPr>
          <w:p w14:paraId="64D7BD3D" w14:textId="77777777" w:rsidR="00145E5F" w:rsidRPr="002D0A8A" w:rsidRDefault="002D4B8E" w:rsidP="002D4B8E">
            <w:pPr>
              <w:rPr>
                <w:rFonts w:ascii="Times New Roman" w:hAnsi="Times New Roman" w:cs="Times New Roman"/>
              </w:rPr>
            </w:pPr>
            <w:r>
              <w:rPr>
                <w:rFonts w:ascii="Times New Roman" w:hAnsi="Times New Roman" w:cs="Times New Roman"/>
              </w:rPr>
              <w:lastRenderedPageBreak/>
              <w:t xml:space="preserve">2-sided statistical tests applied, generalized linear model, windows 17.0 SPSS used to conduct analyses, and Poisson distribution used. </w:t>
            </w:r>
          </w:p>
        </w:tc>
        <w:tc>
          <w:tcPr>
            <w:tcW w:w="2070" w:type="dxa"/>
          </w:tcPr>
          <w:p w14:paraId="4383B60F" w14:textId="77777777" w:rsidR="00145E5F" w:rsidRPr="002D0A8A" w:rsidRDefault="00553EE0" w:rsidP="00553EE0">
            <w:pPr>
              <w:rPr>
                <w:rFonts w:ascii="Times New Roman" w:hAnsi="Times New Roman" w:cs="Times New Roman"/>
              </w:rPr>
            </w:pPr>
            <w:r>
              <w:rPr>
                <w:rFonts w:ascii="Times New Roman" w:hAnsi="Times New Roman" w:cs="Times New Roman"/>
              </w:rPr>
              <w:t xml:space="preserve">Wide distribution of infections caused by P. </w:t>
            </w:r>
            <w:proofErr w:type="spellStart"/>
            <w:r>
              <w:rPr>
                <w:rFonts w:ascii="Times New Roman" w:hAnsi="Times New Roman" w:cs="Times New Roman"/>
              </w:rPr>
              <w:t>Knowlesi</w:t>
            </w:r>
            <w:proofErr w:type="spellEnd"/>
            <w:r>
              <w:rPr>
                <w:rFonts w:ascii="Times New Roman" w:hAnsi="Times New Roman" w:cs="Times New Roman"/>
              </w:rPr>
              <w:t xml:space="preserve">, non-PC7 serotypes caused increase in infections in 2002, mortality </w:t>
            </w:r>
            <w:r>
              <w:rPr>
                <w:rFonts w:ascii="Times New Roman" w:hAnsi="Times New Roman" w:cs="Times New Roman"/>
              </w:rPr>
              <w:lastRenderedPageBreak/>
              <w:t xml:space="preserve">higher in patients with vancomycin, mortality rate associated with </w:t>
            </w:r>
            <w:proofErr w:type="spellStart"/>
            <w:r>
              <w:rPr>
                <w:rFonts w:ascii="Times New Roman" w:hAnsi="Times New Roman" w:cs="Times New Roman"/>
              </w:rPr>
              <w:t>CoNS</w:t>
            </w:r>
            <w:proofErr w:type="spellEnd"/>
            <w:r>
              <w:rPr>
                <w:rFonts w:ascii="Times New Roman" w:hAnsi="Times New Roman" w:cs="Times New Roman"/>
              </w:rPr>
              <w:t xml:space="preserve"> native valve endocarditis related to that in S. aureus. </w:t>
            </w:r>
          </w:p>
        </w:tc>
      </w:tr>
      <w:tr w:rsidR="00902DD6" w:rsidRPr="002D0A8A" w14:paraId="28AF38CA" w14:textId="77777777" w:rsidTr="00145E5F">
        <w:trPr>
          <w:trHeight w:val="537"/>
        </w:trPr>
        <w:tc>
          <w:tcPr>
            <w:tcW w:w="2600" w:type="dxa"/>
          </w:tcPr>
          <w:p w14:paraId="38C6CFE6" w14:textId="77777777" w:rsidR="00145E5F" w:rsidRPr="00724127" w:rsidRDefault="00145E5F" w:rsidP="006B2717">
            <w:pPr>
              <w:rPr>
                <w:rFonts w:ascii="Times New Roman" w:hAnsi="Times New Roman" w:cs="Times New Roman"/>
                <w:b/>
              </w:rPr>
            </w:pPr>
            <w:r w:rsidRPr="00724127">
              <w:rPr>
                <w:rFonts w:ascii="Times New Roman" w:hAnsi="Times New Roman" w:cs="Times New Roman"/>
                <w:b/>
              </w:rPr>
              <w:lastRenderedPageBreak/>
              <w:t>Key Findings</w:t>
            </w:r>
          </w:p>
          <w:p w14:paraId="3E22775B" w14:textId="77777777" w:rsidR="00145E5F" w:rsidRPr="00724127" w:rsidRDefault="00145E5F" w:rsidP="006B2717">
            <w:pPr>
              <w:rPr>
                <w:rFonts w:ascii="Times New Roman" w:hAnsi="Times New Roman" w:cs="Times New Roman"/>
                <w:b/>
              </w:rPr>
            </w:pPr>
          </w:p>
        </w:tc>
        <w:tc>
          <w:tcPr>
            <w:tcW w:w="2069" w:type="dxa"/>
          </w:tcPr>
          <w:p w14:paraId="4B49BEDE" w14:textId="77777777" w:rsidR="00145E5F" w:rsidRPr="002D0A8A" w:rsidRDefault="00A266E2" w:rsidP="00A266E2">
            <w:pPr>
              <w:rPr>
                <w:rFonts w:ascii="Times New Roman" w:hAnsi="Times New Roman" w:cs="Times New Roman"/>
              </w:rPr>
            </w:pPr>
            <w:r>
              <w:rPr>
                <w:rFonts w:ascii="Times New Roman" w:hAnsi="Times New Roman" w:cs="Times New Roman"/>
              </w:rPr>
              <w:t xml:space="preserve">Only a small portion of the ICUs within the hospitals that were surveyed had policies implemented to aid in the UTI prevention. </w:t>
            </w:r>
          </w:p>
        </w:tc>
        <w:tc>
          <w:tcPr>
            <w:tcW w:w="2070" w:type="dxa"/>
          </w:tcPr>
          <w:p w14:paraId="672C1832" w14:textId="77777777" w:rsidR="00145E5F" w:rsidRPr="002D0A8A" w:rsidRDefault="00A266E2" w:rsidP="00A266E2">
            <w:pPr>
              <w:rPr>
                <w:rFonts w:ascii="Times New Roman" w:hAnsi="Times New Roman" w:cs="Times New Roman"/>
              </w:rPr>
            </w:pPr>
            <w:r>
              <w:rPr>
                <w:rFonts w:ascii="Times New Roman" w:hAnsi="Times New Roman" w:cs="Times New Roman"/>
              </w:rPr>
              <w:t xml:space="preserve">51.9% of patients within hospitals that were surveyed were scheduled for anti-microbial agents. </w:t>
            </w:r>
            <w:r w:rsidR="00066C4C">
              <w:rPr>
                <w:rFonts w:ascii="Times New Roman" w:hAnsi="Times New Roman" w:cs="Times New Roman"/>
              </w:rPr>
              <w:t xml:space="preserve">1 of every 25 patients on inpatient has an infection that is health care associated, and within acute care hospitals. </w:t>
            </w:r>
          </w:p>
        </w:tc>
        <w:tc>
          <w:tcPr>
            <w:tcW w:w="2070" w:type="dxa"/>
          </w:tcPr>
          <w:p w14:paraId="21A9364B" w14:textId="77777777" w:rsidR="00145E5F" w:rsidRPr="002D0A8A" w:rsidRDefault="00A266E2" w:rsidP="00A266E2">
            <w:pPr>
              <w:rPr>
                <w:rFonts w:ascii="Times New Roman" w:hAnsi="Times New Roman" w:cs="Times New Roman"/>
              </w:rPr>
            </w:pPr>
            <w:r>
              <w:rPr>
                <w:rFonts w:ascii="Times New Roman" w:hAnsi="Times New Roman" w:cs="Times New Roman"/>
              </w:rPr>
              <w:t xml:space="preserve">There was significant reduction in CAUTI from 7.6/1000 catheter-days to 5.0/1000 catheter-days.  </w:t>
            </w:r>
          </w:p>
        </w:tc>
        <w:tc>
          <w:tcPr>
            <w:tcW w:w="2070" w:type="dxa"/>
          </w:tcPr>
          <w:p w14:paraId="7394A5F2" w14:textId="77777777" w:rsidR="00145E5F" w:rsidRPr="002D0A8A" w:rsidRDefault="00553EE0" w:rsidP="00553EE0">
            <w:pPr>
              <w:rPr>
                <w:rFonts w:ascii="Times New Roman" w:hAnsi="Times New Roman" w:cs="Times New Roman"/>
              </w:rPr>
            </w:pPr>
            <w:r>
              <w:rPr>
                <w:rFonts w:ascii="Times New Roman" w:hAnsi="Times New Roman" w:cs="Times New Roman"/>
              </w:rPr>
              <w:t xml:space="preserve">Increase in infections in the presence of certain biological agents. </w:t>
            </w:r>
          </w:p>
        </w:tc>
      </w:tr>
      <w:tr w:rsidR="00902DD6" w:rsidRPr="002D0A8A" w14:paraId="0000344E" w14:textId="77777777" w:rsidTr="00145E5F">
        <w:trPr>
          <w:trHeight w:val="537"/>
        </w:trPr>
        <w:tc>
          <w:tcPr>
            <w:tcW w:w="2600" w:type="dxa"/>
          </w:tcPr>
          <w:p w14:paraId="65226B3B" w14:textId="77777777" w:rsidR="00145E5F" w:rsidRPr="00724127" w:rsidRDefault="00145E5F" w:rsidP="006B2717">
            <w:pPr>
              <w:rPr>
                <w:rFonts w:ascii="Times New Roman" w:hAnsi="Times New Roman" w:cs="Times New Roman"/>
                <w:b/>
              </w:rPr>
            </w:pPr>
            <w:r w:rsidRPr="00724127">
              <w:rPr>
                <w:rFonts w:ascii="Times New Roman" w:hAnsi="Times New Roman" w:cs="Times New Roman"/>
                <w:b/>
              </w:rPr>
              <w:t>Recommendations</w:t>
            </w:r>
          </w:p>
          <w:p w14:paraId="7478AC11" w14:textId="77777777" w:rsidR="00145E5F" w:rsidRPr="00724127" w:rsidRDefault="00145E5F" w:rsidP="006B2717">
            <w:pPr>
              <w:rPr>
                <w:rFonts w:ascii="Times New Roman" w:hAnsi="Times New Roman" w:cs="Times New Roman"/>
                <w:b/>
              </w:rPr>
            </w:pPr>
          </w:p>
        </w:tc>
        <w:tc>
          <w:tcPr>
            <w:tcW w:w="2069" w:type="dxa"/>
          </w:tcPr>
          <w:p w14:paraId="546E0F1F" w14:textId="77777777" w:rsidR="00145E5F" w:rsidRPr="002D0A8A" w:rsidRDefault="00A266E2" w:rsidP="00A266E2">
            <w:pPr>
              <w:rPr>
                <w:rFonts w:ascii="Times New Roman" w:hAnsi="Times New Roman" w:cs="Times New Roman"/>
              </w:rPr>
            </w:pPr>
            <w:r>
              <w:rPr>
                <w:rFonts w:ascii="Times New Roman" w:hAnsi="Times New Roman" w:cs="Times New Roman"/>
              </w:rPr>
              <w:t xml:space="preserve">Further research on clarity in relationship identification between CAUTI incidence rates, and prevention recommendations’ adherence. </w:t>
            </w:r>
          </w:p>
        </w:tc>
        <w:tc>
          <w:tcPr>
            <w:tcW w:w="2070" w:type="dxa"/>
          </w:tcPr>
          <w:p w14:paraId="1D46F759" w14:textId="77777777" w:rsidR="00145E5F" w:rsidRPr="002D0A8A" w:rsidRDefault="00066C4C" w:rsidP="00A266E2">
            <w:pPr>
              <w:rPr>
                <w:rFonts w:ascii="Times New Roman" w:hAnsi="Times New Roman" w:cs="Times New Roman"/>
              </w:rPr>
            </w:pPr>
            <w:r>
              <w:rPr>
                <w:rFonts w:ascii="Times New Roman" w:hAnsi="Times New Roman" w:cs="Times New Roman"/>
              </w:rPr>
              <w:t xml:space="preserve">Health care associated infections epidemiology, and prevention success trends’ to be better understood. </w:t>
            </w:r>
          </w:p>
        </w:tc>
        <w:tc>
          <w:tcPr>
            <w:tcW w:w="2070" w:type="dxa"/>
          </w:tcPr>
          <w:p w14:paraId="468BD810" w14:textId="77777777" w:rsidR="00145E5F" w:rsidRPr="002D0A8A" w:rsidRDefault="00066C4C" w:rsidP="00066C4C">
            <w:pPr>
              <w:rPr>
                <w:rFonts w:ascii="Times New Roman" w:hAnsi="Times New Roman" w:cs="Times New Roman"/>
              </w:rPr>
            </w:pPr>
            <w:r>
              <w:rPr>
                <w:rFonts w:ascii="Times New Roman" w:hAnsi="Times New Roman" w:cs="Times New Roman"/>
              </w:rPr>
              <w:t xml:space="preserve">CAUTI prevention ought to be further researched into. </w:t>
            </w:r>
          </w:p>
        </w:tc>
        <w:tc>
          <w:tcPr>
            <w:tcW w:w="2070" w:type="dxa"/>
          </w:tcPr>
          <w:p w14:paraId="7DECC9A1" w14:textId="77777777" w:rsidR="00145E5F" w:rsidRPr="002D0A8A" w:rsidRDefault="00553EE0" w:rsidP="00553EE0">
            <w:pPr>
              <w:rPr>
                <w:rFonts w:ascii="Times New Roman" w:hAnsi="Times New Roman" w:cs="Times New Roman"/>
              </w:rPr>
            </w:pPr>
            <w:r>
              <w:rPr>
                <w:rFonts w:ascii="Times New Roman" w:hAnsi="Times New Roman" w:cs="Times New Roman"/>
              </w:rPr>
              <w:t xml:space="preserve">Increase in application of combination anti-retroviral therapy. </w:t>
            </w:r>
          </w:p>
        </w:tc>
      </w:tr>
      <w:tr w:rsidR="00B23A6B" w:rsidRPr="002D0A8A" w14:paraId="7DCCC814" w14:textId="77777777" w:rsidTr="00145E5F">
        <w:trPr>
          <w:trHeight w:val="537"/>
        </w:trPr>
        <w:tc>
          <w:tcPr>
            <w:tcW w:w="2600" w:type="dxa"/>
            <w:shd w:val="clear" w:color="auto" w:fill="E5DFEC" w:themeFill="accent4" w:themeFillTint="33"/>
          </w:tcPr>
          <w:p w14:paraId="22E34FE8" w14:textId="77777777" w:rsidR="00145E5F" w:rsidRPr="002D0A8A" w:rsidRDefault="00145E5F" w:rsidP="006B2717">
            <w:pPr>
              <w:rPr>
                <w:rFonts w:ascii="Times New Roman" w:hAnsi="Times New Roman" w:cs="Times New Roman"/>
                <w:b/>
              </w:rPr>
            </w:pPr>
            <w:r w:rsidRPr="002D0A8A">
              <w:rPr>
                <w:rFonts w:ascii="Times New Roman" w:hAnsi="Times New Roman" w:cs="Times New Roman"/>
                <w:b/>
              </w:rPr>
              <w:t>Explanation of How the Article Supports EBP/Capstone</w:t>
            </w:r>
          </w:p>
          <w:p w14:paraId="057D3A46" w14:textId="77777777" w:rsidR="00145E5F" w:rsidRPr="002D0A8A" w:rsidRDefault="00145E5F" w:rsidP="006B2717">
            <w:pPr>
              <w:rPr>
                <w:rFonts w:ascii="Times New Roman" w:hAnsi="Times New Roman" w:cs="Times New Roman"/>
                <w:b/>
              </w:rPr>
            </w:pPr>
          </w:p>
        </w:tc>
        <w:tc>
          <w:tcPr>
            <w:tcW w:w="2069" w:type="dxa"/>
            <w:shd w:val="clear" w:color="auto" w:fill="E5DFEC" w:themeFill="accent4" w:themeFillTint="33"/>
          </w:tcPr>
          <w:p w14:paraId="3031392B" w14:textId="77777777" w:rsidR="00145E5F" w:rsidRPr="002D0A8A" w:rsidRDefault="00553EE0" w:rsidP="00553EE0">
            <w:pPr>
              <w:rPr>
                <w:rFonts w:ascii="Times New Roman" w:hAnsi="Times New Roman" w:cs="Times New Roman"/>
              </w:rPr>
            </w:pPr>
            <w:r>
              <w:rPr>
                <w:rFonts w:ascii="Times New Roman" w:hAnsi="Times New Roman" w:cs="Times New Roman"/>
              </w:rPr>
              <w:t>Viewing the effect that prevention policies will have on catheterization, and whether, or not inf</w:t>
            </w:r>
            <w:r w:rsidR="006F27CF">
              <w:rPr>
                <w:rFonts w:ascii="Times New Roman" w:hAnsi="Times New Roman" w:cs="Times New Roman"/>
              </w:rPr>
              <w:t>ections will reduce as a result (</w:t>
            </w:r>
            <w:r w:rsidR="00741F59">
              <w:rPr>
                <w:rFonts w:ascii="Times New Roman" w:hAnsi="Times New Roman" w:cs="Times New Roman"/>
              </w:rPr>
              <w:t xml:space="preserve">Conway, </w:t>
            </w:r>
            <w:proofErr w:type="spellStart"/>
            <w:r w:rsidR="00741F59">
              <w:rPr>
                <w:rFonts w:ascii="Times New Roman" w:hAnsi="Times New Roman" w:cs="Times New Roman"/>
              </w:rPr>
              <w:t>Pogorzelska</w:t>
            </w:r>
            <w:proofErr w:type="spellEnd"/>
            <w:r w:rsidR="00741F59">
              <w:rPr>
                <w:rFonts w:ascii="Times New Roman" w:hAnsi="Times New Roman" w:cs="Times New Roman"/>
              </w:rPr>
              <w:t>, Larson, &amp; Stone, 2012</w:t>
            </w:r>
            <w:r w:rsidR="006F27CF">
              <w:rPr>
                <w:rFonts w:ascii="Times New Roman" w:hAnsi="Times New Roman" w:cs="Times New Roman"/>
              </w:rPr>
              <w:t>).</w:t>
            </w:r>
            <w:r>
              <w:rPr>
                <w:rFonts w:ascii="Times New Roman" w:hAnsi="Times New Roman" w:cs="Times New Roman"/>
              </w:rPr>
              <w:t xml:space="preserve"> </w:t>
            </w:r>
          </w:p>
        </w:tc>
        <w:tc>
          <w:tcPr>
            <w:tcW w:w="2070" w:type="dxa"/>
            <w:shd w:val="clear" w:color="auto" w:fill="E5DFEC" w:themeFill="accent4" w:themeFillTint="33"/>
          </w:tcPr>
          <w:p w14:paraId="6B6AE0C3" w14:textId="77777777" w:rsidR="00145E5F" w:rsidRPr="002D0A8A" w:rsidRDefault="006F27CF" w:rsidP="00741F59">
            <w:pPr>
              <w:rPr>
                <w:rFonts w:ascii="Times New Roman" w:hAnsi="Times New Roman" w:cs="Times New Roman"/>
              </w:rPr>
            </w:pPr>
            <w:r>
              <w:rPr>
                <w:rFonts w:ascii="Times New Roman" w:hAnsi="Times New Roman" w:cs="Times New Roman"/>
              </w:rPr>
              <w:t>Identification of the most affected states, and how best to deal with the issue of infections in these states (</w:t>
            </w:r>
            <w:r w:rsidR="00741F59">
              <w:rPr>
                <w:rFonts w:ascii="Times New Roman" w:hAnsi="Times New Roman" w:cs="Times New Roman"/>
              </w:rPr>
              <w:t>Magill, Edwards, et. al., 2014</w:t>
            </w:r>
            <w:r>
              <w:rPr>
                <w:rFonts w:ascii="Times New Roman" w:hAnsi="Times New Roman" w:cs="Times New Roman"/>
              </w:rPr>
              <w:t xml:space="preserve">). </w:t>
            </w:r>
          </w:p>
        </w:tc>
        <w:tc>
          <w:tcPr>
            <w:tcW w:w="2070" w:type="dxa"/>
            <w:shd w:val="clear" w:color="auto" w:fill="E5DFEC" w:themeFill="accent4" w:themeFillTint="33"/>
          </w:tcPr>
          <w:p w14:paraId="7E3D973E" w14:textId="77777777" w:rsidR="00145E5F" w:rsidRPr="002D0A8A" w:rsidRDefault="006F27CF" w:rsidP="006F27CF">
            <w:pPr>
              <w:rPr>
                <w:rFonts w:ascii="Times New Roman" w:hAnsi="Times New Roman" w:cs="Times New Roman"/>
              </w:rPr>
            </w:pPr>
            <w:r>
              <w:rPr>
                <w:rFonts w:ascii="Times New Roman" w:hAnsi="Times New Roman" w:cs="Times New Roman"/>
              </w:rPr>
              <w:t xml:space="preserve">Effects that the </w:t>
            </w:r>
            <w:proofErr w:type="gramStart"/>
            <w:r>
              <w:rPr>
                <w:rFonts w:ascii="Times New Roman" w:hAnsi="Times New Roman" w:cs="Times New Roman"/>
              </w:rPr>
              <w:t>zero tolerance</w:t>
            </w:r>
            <w:proofErr w:type="gramEnd"/>
            <w:r>
              <w:rPr>
                <w:rFonts w:ascii="Times New Roman" w:hAnsi="Times New Roman" w:cs="Times New Roman"/>
              </w:rPr>
              <w:t xml:space="preserve"> era had on infections, and how to go about dealing with the infections in the same manner (</w:t>
            </w:r>
            <w:proofErr w:type="spellStart"/>
            <w:r w:rsidR="00741F59">
              <w:rPr>
                <w:rFonts w:ascii="Times New Roman" w:hAnsi="Times New Roman" w:cs="Times New Roman"/>
              </w:rPr>
              <w:t>Marra</w:t>
            </w:r>
            <w:proofErr w:type="spellEnd"/>
            <w:r w:rsidR="00741F59">
              <w:rPr>
                <w:rFonts w:ascii="Times New Roman" w:hAnsi="Times New Roman" w:cs="Times New Roman"/>
              </w:rPr>
              <w:t>, Camargo, et.al., 2011)</w:t>
            </w:r>
            <w:r>
              <w:rPr>
                <w:rFonts w:ascii="Times New Roman" w:hAnsi="Times New Roman" w:cs="Times New Roman"/>
              </w:rPr>
              <w:t xml:space="preserve">. </w:t>
            </w:r>
          </w:p>
        </w:tc>
        <w:tc>
          <w:tcPr>
            <w:tcW w:w="2070" w:type="dxa"/>
            <w:shd w:val="clear" w:color="auto" w:fill="E5DFEC" w:themeFill="accent4" w:themeFillTint="33"/>
          </w:tcPr>
          <w:p w14:paraId="1BE00FD9" w14:textId="77777777" w:rsidR="00145E5F" w:rsidRPr="002D0A8A" w:rsidRDefault="006F27CF" w:rsidP="006F27CF">
            <w:pPr>
              <w:rPr>
                <w:rFonts w:ascii="Times New Roman" w:hAnsi="Times New Roman" w:cs="Times New Roman"/>
              </w:rPr>
            </w:pPr>
            <w:r>
              <w:rPr>
                <w:rFonts w:ascii="Times New Roman" w:hAnsi="Times New Roman" w:cs="Times New Roman"/>
              </w:rPr>
              <w:t>Gaining knowledge about clinical infectious diseases, to understand UTIs, and know how to deal with them</w:t>
            </w:r>
            <w:r w:rsidR="00033AA8">
              <w:rPr>
                <w:rFonts w:ascii="Times New Roman" w:hAnsi="Times New Roman" w:cs="Times New Roman"/>
              </w:rPr>
              <w:t xml:space="preserve"> (Infectious Diseases Society of America, 2008)</w:t>
            </w:r>
            <w:r>
              <w:rPr>
                <w:rFonts w:ascii="Times New Roman" w:hAnsi="Times New Roman" w:cs="Times New Roman"/>
              </w:rPr>
              <w:t xml:space="preserve">.  </w:t>
            </w:r>
          </w:p>
        </w:tc>
      </w:tr>
    </w:tbl>
    <w:p w14:paraId="342495B6" w14:textId="77777777" w:rsidR="004101C1" w:rsidRDefault="004101C1">
      <w:pPr>
        <w:rPr>
          <w:rFonts w:ascii="Times New Roman" w:hAnsi="Times New Roman" w:cs="Times New Roman"/>
        </w:rPr>
      </w:pPr>
    </w:p>
    <w:p w14:paraId="7A903710" w14:textId="77777777" w:rsidR="003E1F68" w:rsidRPr="002D0A8A" w:rsidRDefault="003E1F68">
      <w:pPr>
        <w:rPr>
          <w:rFonts w:ascii="Times New Roman" w:hAnsi="Times New Roman" w:cs="Times New Roman"/>
        </w:rPr>
      </w:pPr>
    </w:p>
    <w:p w14:paraId="099D59C0" w14:textId="77777777" w:rsidR="006F27CF" w:rsidRDefault="006F27CF">
      <w:pPr>
        <w:rPr>
          <w:rFonts w:ascii="Times New Roman" w:hAnsi="Times New Roman" w:cs="Times New Roman"/>
        </w:rPr>
      </w:pPr>
      <w:r>
        <w:rPr>
          <w:rFonts w:ascii="Times New Roman" w:hAnsi="Times New Roman" w:cs="Times New Roman"/>
        </w:rPr>
        <w:br w:type="page"/>
      </w:r>
    </w:p>
    <w:p w14:paraId="7488D4D1" w14:textId="77777777" w:rsidR="00891E86" w:rsidRDefault="006F27CF" w:rsidP="006F27CF">
      <w:pPr>
        <w:jc w:val="center"/>
        <w:rPr>
          <w:rFonts w:ascii="Times New Roman" w:hAnsi="Times New Roman" w:cs="Times New Roman"/>
        </w:rPr>
      </w:pPr>
      <w:r>
        <w:rPr>
          <w:rFonts w:ascii="Times New Roman" w:hAnsi="Times New Roman" w:cs="Times New Roman"/>
        </w:rPr>
        <w:lastRenderedPageBreak/>
        <w:t>References</w:t>
      </w:r>
    </w:p>
    <w:p w14:paraId="40594D5D" w14:textId="77777777" w:rsidR="00033AA8" w:rsidRPr="00033AA8" w:rsidRDefault="00033AA8" w:rsidP="00033AA8">
      <w:pPr>
        <w:ind w:left="720" w:hanging="720"/>
        <w:rPr>
          <w:rFonts w:ascii="Times New Roman" w:hAnsi="Times New Roman" w:cs="Times New Roman"/>
          <w:color w:val="2A2A2A"/>
          <w:sz w:val="24"/>
          <w:szCs w:val="24"/>
          <w:shd w:val="clear" w:color="auto" w:fill="FFFFFF"/>
        </w:rPr>
      </w:pPr>
      <w:r w:rsidRPr="00033AA8">
        <w:rPr>
          <w:rFonts w:ascii="Times New Roman" w:hAnsi="Times New Roman" w:cs="Times New Roman"/>
          <w:color w:val="333333"/>
          <w:sz w:val="24"/>
          <w:szCs w:val="24"/>
          <w:shd w:val="clear" w:color="auto" w:fill="FFFFFF"/>
        </w:rPr>
        <w:t>American Nurses Association, Nursing World. The Nursing Process (2009). </w:t>
      </w:r>
      <w:r w:rsidRPr="00033AA8">
        <w:rPr>
          <w:rFonts w:ascii="Times New Roman" w:hAnsi="Times New Roman" w:cs="Times New Roman"/>
          <w:i/>
          <w:iCs/>
          <w:color w:val="333333"/>
          <w:sz w:val="24"/>
          <w:szCs w:val="24"/>
          <w:shd w:val="clear" w:color="auto" w:fill="FFFFFF"/>
        </w:rPr>
        <w:t>American Nurses Association. </w:t>
      </w:r>
      <w:hyperlink r:id="rId20" w:tgtFrame="_blank" w:history="1">
        <w:r w:rsidRPr="00033AA8">
          <w:rPr>
            <w:rStyle w:val="Hyperlink"/>
            <w:rFonts w:ascii="Times New Roman" w:hAnsi="Times New Roman" w:cs="Times New Roman"/>
            <w:color w:val="1155CC"/>
            <w:sz w:val="24"/>
            <w:szCs w:val="24"/>
            <w:shd w:val="clear" w:color="auto" w:fill="FFFFFF"/>
          </w:rPr>
          <w:t>http://www.nursingworld.org</w:t>
        </w:r>
      </w:hyperlink>
      <w:r w:rsidRPr="00033AA8">
        <w:rPr>
          <w:rFonts w:ascii="Times New Roman" w:hAnsi="Times New Roman" w:cs="Times New Roman"/>
          <w:color w:val="333333"/>
          <w:sz w:val="24"/>
          <w:szCs w:val="24"/>
          <w:shd w:val="clear" w:color="auto" w:fill="FFFFFF"/>
        </w:rPr>
        <w:t>.</w:t>
      </w:r>
    </w:p>
    <w:p w14:paraId="3CF9B0F1" w14:textId="77777777" w:rsidR="00033AA8" w:rsidRPr="00033AA8" w:rsidRDefault="00033AA8" w:rsidP="00033AA8">
      <w:pPr>
        <w:ind w:left="720" w:hanging="720"/>
        <w:rPr>
          <w:rFonts w:ascii="Times New Roman" w:hAnsi="Times New Roman" w:cs="Times New Roman"/>
          <w:color w:val="222222"/>
          <w:sz w:val="24"/>
          <w:szCs w:val="24"/>
          <w:shd w:val="clear" w:color="auto" w:fill="FFFFFF"/>
        </w:rPr>
      </w:pPr>
      <w:r w:rsidRPr="00033AA8">
        <w:rPr>
          <w:rFonts w:ascii="Times New Roman" w:hAnsi="Times New Roman" w:cs="Times New Roman"/>
          <w:color w:val="222222"/>
          <w:sz w:val="24"/>
          <w:szCs w:val="24"/>
          <w:shd w:val="clear" w:color="auto" w:fill="FFFFFF"/>
        </w:rPr>
        <w:t xml:space="preserve">Bhatia, N., </w:t>
      </w:r>
      <w:proofErr w:type="spellStart"/>
      <w:r w:rsidRPr="00033AA8">
        <w:rPr>
          <w:rFonts w:ascii="Times New Roman" w:hAnsi="Times New Roman" w:cs="Times New Roman"/>
          <w:color w:val="222222"/>
          <w:sz w:val="24"/>
          <w:szCs w:val="24"/>
          <w:shd w:val="clear" w:color="auto" w:fill="FFFFFF"/>
        </w:rPr>
        <w:t>Daga</w:t>
      </w:r>
      <w:proofErr w:type="spellEnd"/>
      <w:r w:rsidRPr="00033AA8">
        <w:rPr>
          <w:rFonts w:ascii="Times New Roman" w:hAnsi="Times New Roman" w:cs="Times New Roman"/>
          <w:color w:val="222222"/>
          <w:sz w:val="24"/>
          <w:szCs w:val="24"/>
          <w:shd w:val="clear" w:color="auto" w:fill="FFFFFF"/>
        </w:rPr>
        <w:t>, M. K., Garg, S., &amp; Prakash, S. K. (2010). Urinary catheterization in medical wards. </w:t>
      </w:r>
      <w:r w:rsidRPr="00033AA8">
        <w:rPr>
          <w:rFonts w:ascii="Times New Roman" w:hAnsi="Times New Roman" w:cs="Times New Roman"/>
          <w:i/>
          <w:iCs/>
          <w:color w:val="222222"/>
          <w:sz w:val="24"/>
          <w:szCs w:val="24"/>
          <w:shd w:val="clear" w:color="auto" w:fill="FFFFFF"/>
        </w:rPr>
        <w:t>Journal of global infectious diseases</w:t>
      </w:r>
      <w:r w:rsidRPr="00033AA8">
        <w:rPr>
          <w:rFonts w:ascii="Times New Roman" w:hAnsi="Times New Roman" w:cs="Times New Roman"/>
          <w:color w:val="222222"/>
          <w:sz w:val="24"/>
          <w:szCs w:val="24"/>
          <w:shd w:val="clear" w:color="auto" w:fill="FFFFFF"/>
        </w:rPr>
        <w:t>, </w:t>
      </w:r>
      <w:r w:rsidRPr="00033AA8">
        <w:rPr>
          <w:rFonts w:ascii="Times New Roman" w:hAnsi="Times New Roman" w:cs="Times New Roman"/>
          <w:i/>
          <w:iCs/>
          <w:color w:val="222222"/>
          <w:sz w:val="24"/>
          <w:szCs w:val="24"/>
          <w:shd w:val="clear" w:color="auto" w:fill="FFFFFF"/>
        </w:rPr>
        <w:t>2</w:t>
      </w:r>
      <w:r w:rsidRPr="00033AA8">
        <w:rPr>
          <w:rFonts w:ascii="Times New Roman" w:hAnsi="Times New Roman" w:cs="Times New Roman"/>
          <w:color w:val="222222"/>
          <w:sz w:val="24"/>
          <w:szCs w:val="24"/>
          <w:shd w:val="clear" w:color="auto" w:fill="FFFFFF"/>
        </w:rPr>
        <w:t>(2), 83.</w:t>
      </w:r>
    </w:p>
    <w:p w14:paraId="5205E451" w14:textId="77777777" w:rsidR="00033AA8" w:rsidRPr="00033AA8" w:rsidRDefault="00033AA8" w:rsidP="00033AA8">
      <w:pPr>
        <w:ind w:left="720" w:hanging="720"/>
        <w:rPr>
          <w:rFonts w:ascii="Times New Roman" w:hAnsi="Times New Roman" w:cs="Times New Roman"/>
          <w:color w:val="222222"/>
          <w:sz w:val="24"/>
          <w:szCs w:val="24"/>
          <w:shd w:val="clear" w:color="auto" w:fill="FFFFFF"/>
        </w:rPr>
      </w:pPr>
      <w:r w:rsidRPr="00033AA8">
        <w:rPr>
          <w:rFonts w:ascii="Times New Roman" w:hAnsi="Times New Roman" w:cs="Times New Roman"/>
          <w:color w:val="222222"/>
          <w:sz w:val="24"/>
          <w:szCs w:val="24"/>
          <w:shd w:val="clear" w:color="auto" w:fill="FFFFFF"/>
        </w:rPr>
        <w:t xml:space="preserve">Burton, D. C., Edwards, J. R., Srinivasan, A., </w:t>
      </w:r>
      <w:proofErr w:type="spellStart"/>
      <w:r w:rsidRPr="00033AA8">
        <w:rPr>
          <w:rFonts w:ascii="Times New Roman" w:hAnsi="Times New Roman" w:cs="Times New Roman"/>
          <w:color w:val="222222"/>
          <w:sz w:val="24"/>
          <w:szCs w:val="24"/>
          <w:shd w:val="clear" w:color="auto" w:fill="FFFFFF"/>
        </w:rPr>
        <w:t>Fridkin</w:t>
      </w:r>
      <w:proofErr w:type="spellEnd"/>
      <w:r w:rsidRPr="00033AA8">
        <w:rPr>
          <w:rFonts w:ascii="Times New Roman" w:hAnsi="Times New Roman" w:cs="Times New Roman"/>
          <w:color w:val="222222"/>
          <w:sz w:val="24"/>
          <w:szCs w:val="24"/>
          <w:shd w:val="clear" w:color="auto" w:fill="FFFFFF"/>
        </w:rPr>
        <w:t>, S. K., &amp; Gould, C. V. (2011). Trends in catheter-associated urinary tract infections in adult intensive care units—United States, 1990–2007. </w:t>
      </w:r>
      <w:r w:rsidRPr="00033AA8">
        <w:rPr>
          <w:rFonts w:ascii="Times New Roman" w:hAnsi="Times New Roman" w:cs="Times New Roman"/>
          <w:i/>
          <w:iCs/>
          <w:color w:val="222222"/>
          <w:sz w:val="24"/>
          <w:szCs w:val="24"/>
          <w:shd w:val="clear" w:color="auto" w:fill="FFFFFF"/>
        </w:rPr>
        <w:t>Infection Control &amp; Hospital Epidemiology</w:t>
      </w:r>
      <w:r w:rsidRPr="00033AA8">
        <w:rPr>
          <w:rFonts w:ascii="Times New Roman" w:hAnsi="Times New Roman" w:cs="Times New Roman"/>
          <w:color w:val="222222"/>
          <w:sz w:val="24"/>
          <w:szCs w:val="24"/>
          <w:shd w:val="clear" w:color="auto" w:fill="FFFFFF"/>
        </w:rPr>
        <w:t>, </w:t>
      </w:r>
      <w:r w:rsidRPr="00033AA8">
        <w:rPr>
          <w:rFonts w:ascii="Times New Roman" w:hAnsi="Times New Roman" w:cs="Times New Roman"/>
          <w:i/>
          <w:iCs/>
          <w:color w:val="222222"/>
          <w:sz w:val="24"/>
          <w:szCs w:val="24"/>
          <w:shd w:val="clear" w:color="auto" w:fill="FFFFFF"/>
        </w:rPr>
        <w:t>32</w:t>
      </w:r>
      <w:r w:rsidRPr="00033AA8">
        <w:rPr>
          <w:rFonts w:ascii="Times New Roman" w:hAnsi="Times New Roman" w:cs="Times New Roman"/>
          <w:color w:val="222222"/>
          <w:sz w:val="24"/>
          <w:szCs w:val="24"/>
          <w:shd w:val="clear" w:color="auto" w:fill="FFFFFF"/>
        </w:rPr>
        <w:t>(8), 748-756.</w:t>
      </w:r>
    </w:p>
    <w:p w14:paraId="4714DE4D" w14:textId="77777777" w:rsidR="00033AA8" w:rsidRPr="00033AA8" w:rsidRDefault="00033AA8" w:rsidP="00033AA8">
      <w:pPr>
        <w:ind w:left="720" w:hanging="720"/>
        <w:rPr>
          <w:rFonts w:ascii="Times New Roman" w:hAnsi="Times New Roman" w:cs="Times New Roman"/>
          <w:color w:val="222222"/>
          <w:sz w:val="24"/>
          <w:szCs w:val="24"/>
          <w:shd w:val="clear" w:color="auto" w:fill="FFFFFF"/>
        </w:rPr>
      </w:pPr>
      <w:r w:rsidRPr="00033AA8">
        <w:rPr>
          <w:rFonts w:ascii="Times New Roman" w:hAnsi="Times New Roman" w:cs="Times New Roman"/>
          <w:color w:val="222222"/>
          <w:sz w:val="24"/>
          <w:szCs w:val="24"/>
          <w:shd w:val="clear" w:color="auto" w:fill="FFFFFF"/>
        </w:rPr>
        <w:t>Chenoweth, C., &amp; Saint, S. (2013). Preventing catheter-associated urinary tract infections in the intensive care unit. </w:t>
      </w:r>
      <w:r w:rsidRPr="00033AA8">
        <w:rPr>
          <w:rFonts w:ascii="Times New Roman" w:hAnsi="Times New Roman" w:cs="Times New Roman"/>
          <w:i/>
          <w:iCs/>
          <w:color w:val="222222"/>
          <w:sz w:val="24"/>
          <w:szCs w:val="24"/>
          <w:shd w:val="clear" w:color="auto" w:fill="FFFFFF"/>
        </w:rPr>
        <w:t>Critical care clinics</w:t>
      </w:r>
      <w:r w:rsidRPr="00033AA8">
        <w:rPr>
          <w:rFonts w:ascii="Times New Roman" w:hAnsi="Times New Roman" w:cs="Times New Roman"/>
          <w:color w:val="222222"/>
          <w:sz w:val="24"/>
          <w:szCs w:val="24"/>
          <w:shd w:val="clear" w:color="auto" w:fill="FFFFFF"/>
        </w:rPr>
        <w:t>, </w:t>
      </w:r>
      <w:r w:rsidRPr="00033AA8">
        <w:rPr>
          <w:rFonts w:ascii="Times New Roman" w:hAnsi="Times New Roman" w:cs="Times New Roman"/>
          <w:i/>
          <w:iCs/>
          <w:color w:val="222222"/>
          <w:sz w:val="24"/>
          <w:szCs w:val="24"/>
          <w:shd w:val="clear" w:color="auto" w:fill="FFFFFF"/>
        </w:rPr>
        <w:t>29</w:t>
      </w:r>
      <w:r w:rsidRPr="00033AA8">
        <w:rPr>
          <w:rFonts w:ascii="Times New Roman" w:hAnsi="Times New Roman" w:cs="Times New Roman"/>
          <w:color w:val="222222"/>
          <w:sz w:val="24"/>
          <w:szCs w:val="24"/>
          <w:shd w:val="clear" w:color="auto" w:fill="FFFFFF"/>
        </w:rPr>
        <w:t>(1), 19-32.</w:t>
      </w:r>
    </w:p>
    <w:p w14:paraId="06A118E0" w14:textId="77777777" w:rsidR="00033AA8" w:rsidRPr="00033AA8" w:rsidRDefault="00033AA8" w:rsidP="00033AA8">
      <w:pPr>
        <w:ind w:left="720" w:hanging="720"/>
        <w:rPr>
          <w:rFonts w:ascii="Times New Roman" w:hAnsi="Times New Roman" w:cs="Times New Roman"/>
          <w:color w:val="222222"/>
          <w:sz w:val="24"/>
          <w:szCs w:val="24"/>
          <w:shd w:val="clear" w:color="auto" w:fill="FFFFFF"/>
        </w:rPr>
      </w:pPr>
      <w:r w:rsidRPr="00033AA8">
        <w:rPr>
          <w:rFonts w:ascii="Times New Roman" w:hAnsi="Times New Roman" w:cs="Times New Roman"/>
          <w:color w:val="222222"/>
          <w:sz w:val="24"/>
          <w:szCs w:val="24"/>
          <w:shd w:val="clear" w:color="auto" w:fill="FFFFFF"/>
        </w:rPr>
        <w:t xml:space="preserve">Conway, L. J., </w:t>
      </w:r>
      <w:proofErr w:type="spellStart"/>
      <w:r w:rsidRPr="00033AA8">
        <w:rPr>
          <w:rFonts w:ascii="Times New Roman" w:hAnsi="Times New Roman" w:cs="Times New Roman"/>
          <w:color w:val="222222"/>
          <w:sz w:val="24"/>
          <w:szCs w:val="24"/>
          <w:shd w:val="clear" w:color="auto" w:fill="FFFFFF"/>
        </w:rPr>
        <w:t>Pogorzelska</w:t>
      </w:r>
      <w:proofErr w:type="spellEnd"/>
      <w:r w:rsidRPr="00033AA8">
        <w:rPr>
          <w:rFonts w:ascii="Times New Roman" w:hAnsi="Times New Roman" w:cs="Times New Roman"/>
          <w:color w:val="222222"/>
          <w:sz w:val="24"/>
          <w:szCs w:val="24"/>
          <w:shd w:val="clear" w:color="auto" w:fill="FFFFFF"/>
        </w:rPr>
        <w:t>, M., Larson, E., &amp; Stone, P. W. (2012). Adoption of policies to prevent catheter-associated urinary tract infections in United States intensive care units. </w:t>
      </w:r>
      <w:r w:rsidRPr="00033AA8">
        <w:rPr>
          <w:rFonts w:ascii="Times New Roman" w:hAnsi="Times New Roman" w:cs="Times New Roman"/>
          <w:i/>
          <w:iCs/>
          <w:color w:val="222222"/>
          <w:sz w:val="24"/>
          <w:szCs w:val="24"/>
          <w:shd w:val="clear" w:color="auto" w:fill="FFFFFF"/>
        </w:rPr>
        <w:t>American journal of infection control</w:t>
      </w:r>
      <w:r w:rsidRPr="00033AA8">
        <w:rPr>
          <w:rFonts w:ascii="Times New Roman" w:hAnsi="Times New Roman" w:cs="Times New Roman"/>
          <w:color w:val="222222"/>
          <w:sz w:val="24"/>
          <w:szCs w:val="24"/>
          <w:shd w:val="clear" w:color="auto" w:fill="FFFFFF"/>
        </w:rPr>
        <w:t>, </w:t>
      </w:r>
      <w:r w:rsidRPr="00033AA8">
        <w:rPr>
          <w:rFonts w:ascii="Times New Roman" w:hAnsi="Times New Roman" w:cs="Times New Roman"/>
          <w:i/>
          <w:iCs/>
          <w:color w:val="222222"/>
          <w:sz w:val="24"/>
          <w:szCs w:val="24"/>
          <w:shd w:val="clear" w:color="auto" w:fill="FFFFFF"/>
        </w:rPr>
        <w:t>40</w:t>
      </w:r>
      <w:r w:rsidRPr="00033AA8">
        <w:rPr>
          <w:rFonts w:ascii="Times New Roman" w:hAnsi="Times New Roman" w:cs="Times New Roman"/>
          <w:color w:val="222222"/>
          <w:sz w:val="24"/>
          <w:szCs w:val="24"/>
          <w:shd w:val="clear" w:color="auto" w:fill="FFFFFF"/>
        </w:rPr>
        <w:t>(8), 705-710.</w:t>
      </w:r>
    </w:p>
    <w:p w14:paraId="6D44083D" w14:textId="77777777" w:rsidR="00033AA8" w:rsidRPr="00033AA8" w:rsidRDefault="00033AA8" w:rsidP="00033AA8">
      <w:pPr>
        <w:ind w:left="720" w:hanging="720"/>
        <w:rPr>
          <w:rFonts w:ascii="Times New Roman" w:hAnsi="Times New Roman" w:cs="Times New Roman"/>
          <w:sz w:val="24"/>
          <w:szCs w:val="24"/>
        </w:rPr>
      </w:pPr>
      <w:r w:rsidRPr="00033AA8">
        <w:rPr>
          <w:rFonts w:ascii="Times New Roman" w:hAnsi="Times New Roman" w:cs="Times New Roman"/>
          <w:color w:val="2A2A2A"/>
          <w:sz w:val="24"/>
          <w:szCs w:val="24"/>
          <w:shd w:val="clear" w:color="auto" w:fill="FFFFFF"/>
        </w:rPr>
        <w:t>In This Issue, </w:t>
      </w:r>
      <w:r w:rsidRPr="00033AA8">
        <w:rPr>
          <w:rStyle w:val="Emphasis"/>
          <w:rFonts w:ascii="Times New Roman" w:hAnsi="Times New Roman" w:cs="Times New Roman"/>
          <w:color w:val="2A2A2A"/>
          <w:sz w:val="24"/>
          <w:szCs w:val="24"/>
          <w:bdr w:val="none" w:sz="0" w:space="0" w:color="auto" w:frame="1"/>
          <w:shd w:val="clear" w:color="auto" w:fill="FFFFFF"/>
        </w:rPr>
        <w:t>Clinical Infectious Diseases</w:t>
      </w:r>
      <w:r w:rsidRPr="00033AA8">
        <w:rPr>
          <w:rFonts w:ascii="Times New Roman" w:hAnsi="Times New Roman" w:cs="Times New Roman"/>
          <w:color w:val="2A2A2A"/>
          <w:sz w:val="24"/>
          <w:szCs w:val="24"/>
          <w:shd w:val="clear" w:color="auto" w:fill="FFFFFF"/>
        </w:rPr>
        <w:t>, Volume 46, Issue 2, 15 January 2008, Pages i, </w:t>
      </w:r>
      <w:hyperlink r:id="rId21" w:history="1">
        <w:r w:rsidRPr="00033AA8">
          <w:rPr>
            <w:rStyle w:val="Hyperlink"/>
            <w:rFonts w:ascii="Times New Roman" w:hAnsi="Times New Roman" w:cs="Times New Roman"/>
            <w:color w:val="006FB7"/>
            <w:sz w:val="24"/>
            <w:szCs w:val="24"/>
            <w:bdr w:val="none" w:sz="0" w:space="0" w:color="auto" w:frame="1"/>
            <w:shd w:val="clear" w:color="auto" w:fill="FFFFFF"/>
          </w:rPr>
          <w:t>https://doi.org/10.1086/526495</w:t>
        </w:r>
      </w:hyperlink>
    </w:p>
    <w:p w14:paraId="65FCF535" w14:textId="77777777" w:rsidR="00033AA8" w:rsidRPr="00033AA8" w:rsidRDefault="00033AA8" w:rsidP="00033AA8">
      <w:pPr>
        <w:ind w:left="720" w:hanging="720"/>
        <w:rPr>
          <w:rFonts w:ascii="Times New Roman" w:hAnsi="Times New Roman" w:cs="Times New Roman"/>
          <w:color w:val="222222"/>
          <w:sz w:val="24"/>
          <w:szCs w:val="24"/>
          <w:shd w:val="clear" w:color="auto" w:fill="FFFFFF"/>
        </w:rPr>
      </w:pPr>
      <w:r w:rsidRPr="00033AA8">
        <w:rPr>
          <w:rFonts w:ascii="Times New Roman" w:hAnsi="Times New Roman" w:cs="Times New Roman"/>
          <w:color w:val="222222"/>
          <w:sz w:val="24"/>
          <w:szCs w:val="24"/>
          <w:shd w:val="clear" w:color="auto" w:fill="FFFFFF"/>
        </w:rPr>
        <w:t xml:space="preserve">Magill, S. S., Edwards, J. R., Bamberg, W., </w:t>
      </w:r>
      <w:proofErr w:type="spellStart"/>
      <w:r w:rsidRPr="00033AA8">
        <w:rPr>
          <w:rFonts w:ascii="Times New Roman" w:hAnsi="Times New Roman" w:cs="Times New Roman"/>
          <w:color w:val="222222"/>
          <w:sz w:val="24"/>
          <w:szCs w:val="24"/>
          <w:shd w:val="clear" w:color="auto" w:fill="FFFFFF"/>
        </w:rPr>
        <w:t>Beldavs</w:t>
      </w:r>
      <w:proofErr w:type="spellEnd"/>
      <w:r w:rsidRPr="00033AA8">
        <w:rPr>
          <w:rFonts w:ascii="Times New Roman" w:hAnsi="Times New Roman" w:cs="Times New Roman"/>
          <w:color w:val="222222"/>
          <w:sz w:val="24"/>
          <w:szCs w:val="24"/>
          <w:shd w:val="clear" w:color="auto" w:fill="FFFFFF"/>
        </w:rPr>
        <w:t xml:space="preserve">, Z. G., </w:t>
      </w:r>
      <w:proofErr w:type="spellStart"/>
      <w:r w:rsidRPr="00033AA8">
        <w:rPr>
          <w:rFonts w:ascii="Times New Roman" w:hAnsi="Times New Roman" w:cs="Times New Roman"/>
          <w:color w:val="222222"/>
          <w:sz w:val="24"/>
          <w:szCs w:val="24"/>
          <w:shd w:val="clear" w:color="auto" w:fill="FFFFFF"/>
        </w:rPr>
        <w:t>Dumyati</w:t>
      </w:r>
      <w:proofErr w:type="spellEnd"/>
      <w:r w:rsidRPr="00033AA8">
        <w:rPr>
          <w:rFonts w:ascii="Times New Roman" w:hAnsi="Times New Roman" w:cs="Times New Roman"/>
          <w:color w:val="222222"/>
          <w:sz w:val="24"/>
          <w:szCs w:val="24"/>
          <w:shd w:val="clear" w:color="auto" w:fill="FFFFFF"/>
        </w:rPr>
        <w:t xml:space="preserve">, G., </w:t>
      </w:r>
      <w:proofErr w:type="spellStart"/>
      <w:r w:rsidRPr="00033AA8">
        <w:rPr>
          <w:rFonts w:ascii="Times New Roman" w:hAnsi="Times New Roman" w:cs="Times New Roman"/>
          <w:color w:val="222222"/>
          <w:sz w:val="24"/>
          <w:szCs w:val="24"/>
          <w:shd w:val="clear" w:color="auto" w:fill="FFFFFF"/>
        </w:rPr>
        <w:t>Kainer</w:t>
      </w:r>
      <w:proofErr w:type="spellEnd"/>
      <w:r w:rsidRPr="00033AA8">
        <w:rPr>
          <w:rFonts w:ascii="Times New Roman" w:hAnsi="Times New Roman" w:cs="Times New Roman"/>
          <w:color w:val="222222"/>
          <w:sz w:val="24"/>
          <w:szCs w:val="24"/>
          <w:shd w:val="clear" w:color="auto" w:fill="FFFFFF"/>
        </w:rPr>
        <w:t>, M. A., ... &amp; Ray, S. M. (2014). Multistate point-prevalence survey of health care–associated infections. </w:t>
      </w:r>
      <w:r w:rsidRPr="00033AA8">
        <w:rPr>
          <w:rFonts w:ascii="Times New Roman" w:hAnsi="Times New Roman" w:cs="Times New Roman"/>
          <w:i/>
          <w:iCs/>
          <w:color w:val="222222"/>
          <w:sz w:val="24"/>
          <w:szCs w:val="24"/>
          <w:shd w:val="clear" w:color="auto" w:fill="FFFFFF"/>
        </w:rPr>
        <w:t>New England Journal of Medicine</w:t>
      </w:r>
      <w:r w:rsidRPr="00033AA8">
        <w:rPr>
          <w:rFonts w:ascii="Times New Roman" w:hAnsi="Times New Roman" w:cs="Times New Roman"/>
          <w:color w:val="222222"/>
          <w:sz w:val="24"/>
          <w:szCs w:val="24"/>
          <w:shd w:val="clear" w:color="auto" w:fill="FFFFFF"/>
        </w:rPr>
        <w:t>, </w:t>
      </w:r>
      <w:r w:rsidRPr="00033AA8">
        <w:rPr>
          <w:rFonts w:ascii="Times New Roman" w:hAnsi="Times New Roman" w:cs="Times New Roman"/>
          <w:i/>
          <w:iCs/>
          <w:color w:val="222222"/>
          <w:sz w:val="24"/>
          <w:szCs w:val="24"/>
          <w:shd w:val="clear" w:color="auto" w:fill="FFFFFF"/>
        </w:rPr>
        <w:t>370</w:t>
      </w:r>
      <w:r w:rsidRPr="00033AA8">
        <w:rPr>
          <w:rFonts w:ascii="Times New Roman" w:hAnsi="Times New Roman" w:cs="Times New Roman"/>
          <w:color w:val="222222"/>
          <w:sz w:val="24"/>
          <w:szCs w:val="24"/>
          <w:shd w:val="clear" w:color="auto" w:fill="FFFFFF"/>
        </w:rPr>
        <w:t>(13), 1198-1208.</w:t>
      </w:r>
    </w:p>
    <w:p w14:paraId="3457E592" w14:textId="77777777" w:rsidR="00033AA8" w:rsidRPr="00033AA8" w:rsidRDefault="00033AA8" w:rsidP="00033AA8">
      <w:pPr>
        <w:ind w:left="720" w:hanging="720"/>
        <w:rPr>
          <w:rFonts w:ascii="Times New Roman" w:hAnsi="Times New Roman" w:cs="Times New Roman"/>
          <w:color w:val="222222"/>
          <w:sz w:val="24"/>
          <w:szCs w:val="24"/>
          <w:shd w:val="clear" w:color="auto" w:fill="FFFFFF"/>
        </w:rPr>
      </w:pPr>
      <w:proofErr w:type="spellStart"/>
      <w:r w:rsidRPr="00033AA8">
        <w:rPr>
          <w:rFonts w:ascii="Times New Roman" w:hAnsi="Times New Roman" w:cs="Times New Roman"/>
          <w:color w:val="222222"/>
          <w:sz w:val="24"/>
          <w:szCs w:val="24"/>
          <w:shd w:val="clear" w:color="auto" w:fill="FFFFFF"/>
        </w:rPr>
        <w:t>Marra</w:t>
      </w:r>
      <w:proofErr w:type="spellEnd"/>
      <w:r w:rsidRPr="00033AA8">
        <w:rPr>
          <w:rFonts w:ascii="Times New Roman" w:hAnsi="Times New Roman" w:cs="Times New Roman"/>
          <w:color w:val="222222"/>
          <w:sz w:val="24"/>
          <w:szCs w:val="24"/>
          <w:shd w:val="clear" w:color="auto" w:fill="FFFFFF"/>
        </w:rPr>
        <w:t xml:space="preserve">, A. R., Camargo, T. Z. S., Gonçalves, P., </w:t>
      </w:r>
      <w:proofErr w:type="spellStart"/>
      <w:r w:rsidRPr="00033AA8">
        <w:rPr>
          <w:rFonts w:ascii="Times New Roman" w:hAnsi="Times New Roman" w:cs="Times New Roman"/>
          <w:color w:val="222222"/>
          <w:sz w:val="24"/>
          <w:szCs w:val="24"/>
          <w:shd w:val="clear" w:color="auto" w:fill="FFFFFF"/>
        </w:rPr>
        <w:t>Sogayar</w:t>
      </w:r>
      <w:proofErr w:type="spellEnd"/>
      <w:r w:rsidRPr="00033AA8">
        <w:rPr>
          <w:rFonts w:ascii="Times New Roman" w:hAnsi="Times New Roman" w:cs="Times New Roman"/>
          <w:color w:val="222222"/>
          <w:sz w:val="24"/>
          <w:szCs w:val="24"/>
          <w:shd w:val="clear" w:color="auto" w:fill="FFFFFF"/>
        </w:rPr>
        <w:t xml:space="preserve">, A. M. C. B., Moura Jr, D. F., </w:t>
      </w:r>
      <w:proofErr w:type="spellStart"/>
      <w:r w:rsidRPr="00033AA8">
        <w:rPr>
          <w:rFonts w:ascii="Times New Roman" w:hAnsi="Times New Roman" w:cs="Times New Roman"/>
          <w:color w:val="222222"/>
          <w:sz w:val="24"/>
          <w:szCs w:val="24"/>
          <w:shd w:val="clear" w:color="auto" w:fill="FFFFFF"/>
        </w:rPr>
        <w:t>Guastelli</w:t>
      </w:r>
      <w:proofErr w:type="spellEnd"/>
      <w:r w:rsidRPr="00033AA8">
        <w:rPr>
          <w:rFonts w:ascii="Times New Roman" w:hAnsi="Times New Roman" w:cs="Times New Roman"/>
          <w:color w:val="222222"/>
          <w:sz w:val="24"/>
          <w:szCs w:val="24"/>
          <w:shd w:val="clear" w:color="auto" w:fill="FFFFFF"/>
        </w:rPr>
        <w:t>, L. R., ... &amp; Edmond, M. B. (2011). Preventing catheter-associated urinary tract infection in the zero-tolerance era. </w:t>
      </w:r>
      <w:r w:rsidRPr="00033AA8">
        <w:rPr>
          <w:rFonts w:ascii="Times New Roman" w:hAnsi="Times New Roman" w:cs="Times New Roman"/>
          <w:i/>
          <w:iCs/>
          <w:color w:val="222222"/>
          <w:sz w:val="24"/>
          <w:szCs w:val="24"/>
          <w:shd w:val="clear" w:color="auto" w:fill="FFFFFF"/>
        </w:rPr>
        <w:t>American journal of infection control</w:t>
      </w:r>
      <w:r w:rsidRPr="00033AA8">
        <w:rPr>
          <w:rFonts w:ascii="Times New Roman" w:hAnsi="Times New Roman" w:cs="Times New Roman"/>
          <w:color w:val="222222"/>
          <w:sz w:val="24"/>
          <w:szCs w:val="24"/>
          <w:shd w:val="clear" w:color="auto" w:fill="FFFFFF"/>
        </w:rPr>
        <w:t>, </w:t>
      </w:r>
      <w:r w:rsidRPr="00033AA8">
        <w:rPr>
          <w:rFonts w:ascii="Times New Roman" w:hAnsi="Times New Roman" w:cs="Times New Roman"/>
          <w:i/>
          <w:iCs/>
          <w:color w:val="222222"/>
          <w:sz w:val="24"/>
          <w:szCs w:val="24"/>
          <w:shd w:val="clear" w:color="auto" w:fill="FFFFFF"/>
        </w:rPr>
        <w:t>39</w:t>
      </w:r>
      <w:r w:rsidRPr="00033AA8">
        <w:rPr>
          <w:rFonts w:ascii="Times New Roman" w:hAnsi="Times New Roman" w:cs="Times New Roman"/>
          <w:color w:val="222222"/>
          <w:sz w:val="24"/>
          <w:szCs w:val="24"/>
          <w:shd w:val="clear" w:color="auto" w:fill="FFFFFF"/>
        </w:rPr>
        <w:t>(10), 817-822.</w:t>
      </w:r>
    </w:p>
    <w:sectPr w:rsidR="00033AA8" w:rsidRPr="00033AA8" w:rsidSect="00145E5F">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0AB1B" w14:textId="77777777" w:rsidR="00523964" w:rsidRDefault="00523964" w:rsidP="003E1F68">
      <w:pPr>
        <w:spacing w:after="0" w:line="240" w:lineRule="auto"/>
      </w:pPr>
      <w:r>
        <w:separator/>
      </w:r>
    </w:p>
  </w:endnote>
  <w:endnote w:type="continuationSeparator" w:id="0">
    <w:p w14:paraId="252F92C8" w14:textId="77777777" w:rsidR="00523964" w:rsidRDefault="00523964" w:rsidP="003E1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440664197"/>
      <w:docPartObj>
        <w:docPartGallery w:val="Page Numbers (Bottom of Page)"/>
        <w:docPartUnique/>
      </w:docPartObj>
    </w:sdtPr>
    <w:sdtEndPr>
      <w:rPr>
        <w:noProof/>
      </w:rPr>
    </w:sdtEndPr>
    <w:sdtContent>
      <w:p w14:paraId="11D2FEC6" w14:textId="77777777" w:rsidR="003E1F68" w:rsidRPr="006B2717" w:rsidRDefault="006B2717" w:rsidP="006B2717">
        <w:pPr>
          <w:spacing w:line="240" w:lineRule="auto"/>
          <w:jc w:val="center"/>
          <w:rPr>
            <w:rFonts w:ascii="Times New Roman" w:eastAsia="Calibri" w:hAnsi="Times New Roman" w:cs="Times New Roman"/>
            <w:sz w:val="24"/>
          </w:rPr>
        </w:pPr>
        <w:r>
          <w:rPr>
            <w:rFonts w:ascii="Times New Roman" w:eastAsia="Calibri" w:hAnsi="Times New Roman" w:cs="Times New Roman"/>
            <w:sz w:val="24"/>
          </w:rPr>
          <w:t>© 201</w:t>
        </w:r>
        <w:r w:rsidR="005C2BEC">
          <w:rPr>
            <w:rFonts w:ascii="Times New Roman" w:eastAsia="Calibri" w:hAnsi="Times New Roman" w:cs="Times New Roman"/>
            <w:sz w:val="24"/>
          </w:rPr>
          <w:t>7</w:t>
        </w:r>
        <w:r w:rsidRPr="003E1F68">
          <w:rPr>
            <w:rFonts w:ascii="Times New Roman" w:eastAsia="Calibri" w:hAnsi="Times New Roman" w:cs="Times New Roman"/>
            <w:sz w:val="24"/>
          </w:rPr>
          <w:t xml:space="preserve">. Grand Canyon </w:t>
        </w:r>
        <w:r>
          <w:rPr>
            <w:rFonts w:ascii="Times New Roman" w:eastAsia="Calibri" w:hAnsi="Times New Roman" w:cs="Times New Roman"/>
            <w:sz w:val="24"/>
          </w:rPr>
          <w:t>University. All Rights Reserved.</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16AB" w14:textId="77777777" w:rsidR="003E1F68" w:rsidRPr="006B2717" w:rsidRDefault="006B2717" w:rsidP="006B2717">
    <w:pPr>
      <w:spacing w:line="240" w:lineRule="auto"/>
      <w:jc w:val="center"/>
      <w:rPr>
        <w:rFonts w:ascii="Times New Roman" w:eastAsia="Calibri" w:hAnsi="Times New Roman" w:cs="Times New Roman"/>
        <w:sz w:val="24"/>
      </w:rPr>
    </w:pPr>
    <w:r>
      <w:rPr>
        <w:rFonts w:ascii="Times New Roman" w:eastAsia="Calibri" w:hAnsi="Times New Roman" w:cs="Times New Roman"/>
        <w:sz w:val="24"/>
      </w:rPr>
      <w:t>© 2015</w:t>
    </w:r>
    <w:r w:rsidR="003E1F68" w:rsidRPr="003E1F68">
      <w:rPr>
        <w:rFonts w:ascii="Times New Roman" w:eastAsia="Calibri" w:hAnsi="Times New Roman" w:cs="Times New Roman"/>
        <w:sz w:val="24"/>
      </w:rPr>
      <w:t>. Grand Canyon University.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E268A" w14:textId="77777777" w:rsidR="00523964" w:rsidRDefault="00523964" w:rsidP="003E1F68">
      <w:pPr>
        <w:spacing w:after="0" w:line="240" w:lineRule="auto"/>
      </w:pPr>
      <w:r>
        <w:separator/>
      </w:r>
    </w:p>
  </w:footnote>
  <w:footnote w:type="continuationSeparator" w:id="0">
    <w:p w14:paraId="4BBD9FC0" w14:textId="77777777" w:rsidR="00523964" w:rsidRDefault="00523964" w:rsidP="003E1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F4AF3" w14:textId="77777777" w:rsidR="003E1F68" w:rsidRDefault="003E1F68">
    <w:pPr>
      <w:pStyle w:val="Header"/>
    </w:pPr>
    <w:r w:rsidRPr="00731F70">
      <w:rPr>
        <w:rFonts w:ascii="Times New Roman" w:eastAsia="Calibri" w:hAnsi="Times New Roman" w:cs="Times New Roman"/>
        <w:noProof/>
        <w:sz w:val="24"/>
      </w:rPr>
      <w:drawing>
        <wp:inline distT="0" distB="0" distL="0" distR="0" wp14:anchorId="504A2DBE" wp14:editId="48C9A079">
          <wp:extent cx="3067050" cy="688889"/>
          <wp:effectExtent l="19050" t="0" r="0" b="0"/>
          <wp:docPr id="1" name="87f44a94-5053-47b5-9a19-9623afda5b5d" descr="cid:D7D4B297-EEAE-4174-AD01-F87097282051@cany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f44a94-5053-47b5-9a19-9623afda5b5d" descr="cid:D7D4B297-EEAE-4174-AD01-F87097282051@canyon.com"/>
                  <pic:cNvPicPr>
                    <a:picLocks noChangeAspect="1" noChangeArrowheads="1"/>
                  </pic:cNvPicPr>
                </pic:nvPicPr>
                <pic:blipFill>
                  <a:blip r:embed="rId1" r:link="rId2"/>
                  <a:srcRect/>
                  <a:stretch>
                    <a:fillRect/>
                  </a:stretch>
                </pic:blipFill>
                <pic:spPr bwMode="auto">
                  <a:xfrm>
                    <a:off x="0" y="0"/>
                    <a:ext cx="3067050" cy="688889"/>
                  </a:xfrm>
                  <a:prstGeom prst="rect">
                    <a:avLst/>
                  </a:prstGeom>
                  <a:noFill/>
                  <a:ln w="9525">
                    <a:noFill/>
                    <a:miter lim="800000"/>
                    <a:headEnd/>
                    <a:tailEnd/>
                  </a:ln>
                </pic:spPr>
              </pic:pic>
            </a:graphicData>
          </a:graphic>
        </wp:inline>
      </w:drawing>
    </w:r>
  </w:p>
  <w:p w14:paraId="195B0D2B" w14:textId="77777777" w:rsidR="003E1F68" w:rsidRDefault="003E1F68">
    <w:pPr>
      <w:pStyle w:val="Header"/>
    </w:pPr>
  </w:p>
  <w:p w14:paraId="5514E9A3" w14:textId="77777777" w:rsidR="003E1F68" w:rsidRPr="006B2717" w:rsidRDefault="003E1F68">
    <w:pPr>
      <w:pStyle w:val="Head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4B9"/>
    <w:rsid w:val="00033AA8"/>
    <w:rsid w:val="00066C4C"/>
    <w:rsid w:val="0009789C"/>
    <w:rsid w:val="00145E5F"/>
    <w:rsid w:val="0016510B"/>
    <w:rsid w:val="001C1519"/>
    <w:rsid w:val="001C7C5D"/>
    <w:rsid w:val="002D02BF"/>
    <w:rsid w:val="002D0A8A"/>
    <w:rsid w:val="002D4B8E"/>
    <w:rsid w:val="00314308"/>
    <w:rsid w:val="00365D7C"/>
    <w:rsid w:val="00366A17"/>
    <w:rsid w:val="00370C86"/>
    <w:rsid w:val="003926F5"/>
    <w:rsid w:val="003D19C8"/>
    <w:rsid w:val="003E1F68"/>
    <w:rsid w:val="004101C1"/>
    <w:rsid w:val="00466384"/>
    <w:rsid w:val="00470DCD"/>
    <w:rsid w:val="004C3234"/>
    <w:rsid w:val="00523964"/>
    <w:rsid w:val="00553EE0"/>
    <w:rsid w:val="005C2BEC"/>
    <w:rsid w:val="005C4F04"/>
    <w:rsid w:val="00632359"/>
    <w:rsid w:val="006A6BFC"/>
    <w:rsid w:val="006B2717"/>
    <w:rsid w:val="006F27CF"/>
    <w:rsid w:val="00724127"/>
    <w:rsid w:val="00731F70"/>
    <w:rsid w:val="00732C75"/>
    <w:rsid w:val="00741F59"/>
    <w:rsid w:val="0075750C"/>
    <w:rsid w:val="00792BAF"/>
    <w:rsid w:val="0081431C"/>
    <w:rsid w:val="0082692E"/>
    <w:rsid w:val="00891E86"/>
    <w:rsid w:val="008D6FCE"/>
    <w:rsid w:val="00902DD6"/>
    <w:rsid w:val="00A04BDC"/>
    <w:rsid w:val="00A266E2"/>
    <w:rsid w:val="00AB372B"/>
    <w:rsid w:val="00AC65EA"/>
    <w:rsid w:val="00B23A6B"/>
    <w:rsid w:val="00B512F4"/>
    <w:rsid w:val="00B70B68"/>
    <w:rsid w:val="00B813FF"/>
    <w:rsid w:val="00BF7001"/>
    <w:rsid w:val="00C520F6"/>
    <w:rsid w:val="00CA7534"/>
    <w:rsid w:val="00CD6E58"/>
    <w:rsid w:val="00CE24B9"/>
    <w:rsid w:val="00D40C4F"/>
    <w:rsid w:val="00D5237A"/>
    <w:rsid w:val="00D5746A"/>
    <w:rsid w:val="00D75257"/>
    <w:rsid w:val="00D92299"/>
    <w:rsid w:val="00DA4B1B"/>
    <w:rsid w:val="00E44045"/>
    <w:rsid w:val="00E646A9"/>
    <w:rsid w:val="00EE1647"/>
    <w:rsid w:val="00EF08F8"/>
    <w:rsid w:val="00FA4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22C703"/>
  <w15:docId w15:val="{0EA62EFA-3962-4390-A700-4DEA31A2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74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2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431C"/>
    <w:rPr>
      <w:sz w:val="16"/>
      <w:szCs w:val="16"/>
    </w:rPr>
  </w:style>
  <w:style w:type="paragraph" w:styleId="CommentText">
    <w:name w:val="annotation text"/>
    <w:basedOn w:val="Normal"/>
    <w:link w:val="CommentTextChar"/>
    <w:uiPriority w:val="99"/>
    <w:semiHidden/>
    <w:unhideWhenUsed/>
    <w:rsid w:val="0081431C"/>
    <w:pPr>
      <w:spacing w:line="240" w:lineRule="auto"/>
    </w:pPr>
    <w:rPr>
      <w:sz w:val="20"/>
      <w:szCs w:val="20"/>
    </w:rPr>
  </w:style>
  <w:style w:type="character" w:customStyle="1" w:styleId="CommentTextChar">
    <w:name w:val="Comment Text Char"/>
    <w:basedOn w:val="DefaultParagraphFont"/>
    <w:link w:val="CommentText"/>
    <w:uiPriority w:val="99"/>
    <w:semiHidden/>
    <w:rsid w:val="0081431C"/>
    <w:rPr>
      <w:sz w:val="20"/>
      <w:szCs w:val="20"/>
    </w:rPr>
  </w:style>
  <w:style w:type="paragraph" w:styleId="CommentSubject">
    <w:name w:val="annotation subject"/>
    <w:basedOn w:val="CommentText"/>
    <w:next w:val="CommentText"/>
    <w:link w:val="CommentSubjectChar"/>
    <w:uiPriority w:val="99"/>
    <w:semiHidden/>
    <w:unhideWhenUsed/>
    <w:rsid w:val="0081431C"/>
    <w:rPr>
      <w:b/>
      <w:bCs/>
    </w:rPr>
  </w:style>
  <w:style w:type="character" w:customStyle="1" w:styleId="CommentSubjectChar">
    <w:name w:val="Comment Subject Char"/>
    <w:basedOn w:val="CommentTextChar"/>
    <w:link w:val="CommentSubject"/>
    <w:uiPriority w:val="99"/>
    <w:semiHidden/>
    <w:rsid w:val="0081431C"/>
    <w:rPr>
      <w:b/>
      <w:bCs/>
      <w:sz w:val="20"/>
      <w:szCs w:val="20"/>
    </w:rPr>
  </w:style>
  <w:style w:type="paragraph" w:styleId="BalloonText">
    <w:name w:val="Balloon Text"/>
    <w:basedOn w:val="Normal"/>
    <w:link w:val="BalloonTextChar"/>
    <w:uiPriority w:val="99"/>
    <w:semiHidden/>
    <w:unhideWhenUsed/>
    <w:rsid w:val="00814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31C"/>
    <w:rPr>
      <w:rFonts w:ascii="Tahoma" w:hAnsi="Tahoma" w:cs="Tahoma"/>
      <w:sz w:val="16"/>
      <w:szCs w:val="16"/>
    </w:rPr>
  </w:style>
  <w:style w:type="paragraph" w:customStyle="1" w:styleId="GrandCanyonDocumentTitle">
    <w:name w:val="Grand Canyon Document Title"/>
    <w:basedOn w:val="Heading1"/>
    <w:rsid w:val="00D5746A"/>
    <w:pPr>
      <w:keepLines w:val="0"/>
      <w:pBdr>
        <w:bottom w:val="single" w:sz="4" w:space="1" w:color="auto"/>
      </w:pBdr>
      <w:spacing w:before="240" w:after="120" w:line="240" w:lineRule="auto"/>
      <w:jc w:val="center"/>
    </w:pPr>
    <w:rPr>
      <w:rFonts w:ascii="Bookman Old Style" w:eastAsia="Times New Roman" w:hAnsi="Bookman Old Style" w:cs="Arial"/>
      <w:b w:val="0"/>
      <w:color w:val="auto"/>
      <w:kern w:val="32"/>
      <w:sz w:val="40"/>
      <w:szCs w:val="32"/>
    </w:rPr>
  </w:style>
  <w:style w:type="character" w:customStyle="1" w:styleId="Heading1Char">
    <w:name w:val="Heading 1 Char"/>
    <w:basedOn w:val="DefaultParagraphFont"/>
    <w:link w:val="Heading1"/>
    <w:uiPriority w:val="9"/>
    <w:rsid w:val="00D5746A"/>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EF08F8"/>
    <w:pPr>
      <w:spacing w:after="0" w:line="240" w:lineRule="auto"/>
    </w:pPr>
  </w:style>
  <w:style w:type="paragraph" w:styleId="Header">
    <w:name w:val="header"/>
    <w:basedOn w:val="Normal"/>
    <w:link w:val="HeaderChar"/>
    <w:uiPriority w:val="99"/>
    <w:unhideWhenUsed/>
    <w:rsid w:val="003E1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F68"/>
  </w:style>
  <w:style w:type="paragraph" w:styleId="Footer">
    <w:name w:val="footer"/>
    <w:basedOn w:val="Normal"/>
    <w:link w:val="FooterChar"/>
    <w:uiPriority w:val="99"/>
    <w:unhideWhenUsed/>
    <w:rsid w:val="003E1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F68"/>
  </w:style>
  <w:style w:type="character" w:styleId="Hyperlink">
    <w:name w:val="Hyperlink"/>
    <w:basedOn w:val="DefaultParagraphFont"/>
    <w:uiPriority w:val="99"/>
    <w:unhideWhenUsed/>
    <w:rsid w:val="00D5237A"/>
    <w:rPr>
      <w:color w:val="0000FF" w:themeColor="hyperlink"/>
      <w:u w:val="single"/>
    </w:rPr>
  </w:style>
  <w:style w:type="character" w:styleId="Emphasis">
    <w:name w:val="Emphasis"/>
    <w:basedOn w:val="DefaultParagraphFont"/>
    <w:uiPriority w:val="20"/>
    <w:qFormat/>
    <w:rsid w:val="00741F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49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cbi.nlm.nih.gov/pmc/articles/PMC2889669/" TargetMode="External"/><Relationship Id="rId18" Type="http://schemas.openxmlformats.org/officeDocument/2006/relationships/hyperlink" Target="https://www.sciencedirect.com/science/article/pii/S019665531100161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oi.org/10.1086/526495" TargetMode="External"/><Relationship Id="rId7" Type="http://schemas.openxmlformats.org/officeDocument/2006/relationships/styles" Target="styles.xml"/><Relationship Id="rId12" Type="http://schemas.openxmlformats.org/officeDocument/2006/relationships/hyperlink" Target="https://www.nursingworld.org/practice-policy/workforce/what-is-nursing/the-nursing-process/" TargetMode="External"/><Relationship Id="rId17" Type="http://schemas.openxmlformats.org/officeDocument/2006/relationships/hyperlink" Target="https://www.nejm.org/doi/full/10.1056/NEJMoa130680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ciencedirect.com/science/article/pii/S0196655311012569" TargetMode="External"/><Relationship Id="rId20" Type="http://schemas.openxmlformats.org/officeDocument/2006/relationships/hyperlink" Target="http://www.nursingworld.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criticalcare.theclinics.com/article/S0749-0704(12)00082-6/abstract"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academic.oup.com/cid/article/46/2/i/46173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mbridge.org/core/journals/infection-control-and-hospital-epidemiology/article/trends-in-catheterassociated-urinary-tract-infections-in-adult-intensive-care-unitsunited-states-19902007/836CC1A3539F70A4F0BF1ECA6F374229"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D7D4B297-EEAE-4174-AD01-F87097282051@canyon.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0342A6046271154FB65457AF66FBD0DB" ma:contentTypeVersion="19" ma:contentTypeDescription="Create a new Course Development document." ma:contentTypeScope="" ma:versionID="a4fd6baf80be5baade6383210358fd8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 xmlns="http://schemas.microsoft.com/office/infopath/2007/PartnerControls">HTL-665</TermName>
          <TermId xmlns="http://schemas.microsoft.com/office/infopath/2007/PartnerControls">22222222-2222-2222-2222-222222222222</TermId>
        </TermInfo>
      </Terms>
    </DocumentSubjectTaxHTField0>
    <DocumentStatusTaxHTField0 xmlns="http://schemas.microsoft.com/sharepoint/v3">
      <Terms xmlns="http://schemas.microsoft.com/office/infopath/2007/PartnerControls"/>
    </DocumentStatusTaxHTField0>
    <TaxCatchAll xmlns="30a82cfc-8d0b-455e-b705-4035c60ff9fd">
      <Value>2</Value>
      <Value>4903</Value>
      <Value>72</Value>
      <Value>1</Value>
      <Value>3</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Development</TermName>
          <TermId xmlns="http://schemas.microsoft.com/office/infopath/2007/PartnerControls">533941c5-78f9-4b70-9343-0feaf09f5b89</TermId>
        </TermInfo>
      </Terms>
    </DocumentTypeTaxHTField0>
    <TaxKeywordTaxHTField xmlns="30a82cfc-8d0b-455e-b705-4035c60ff9fd">
      <Terms xmlns="http://schemas.microsoft.com/office/infopath/2007/PartnerControls"/>
    </TaxKeywordTaxHTField>
    <DocumentComments xmlns="http://schemas.microsoft.com/sharepoint/v3" xsi:nil="true"/>
    <CourseVersion xmlns="30a82cfc-8d0b-455e-b705-4035c60ff9fd" xsi:nil="true"/>
  </documentManagement>
</p:properti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D0F89-7383-40E8-8923-2D6A5DC54E4C}">
  <ds:schemaRefs>
    <ds:schemaRef ds:uri="http://schemas.microsoft.com/sharepoint/v3/contenttype/forms"/>
  </ds:schemaRefs>
</ds:datastoreItem>
</file>

<file path=customXml/itemProps2.xml><?xml version="1.0" encoding="utf-8"?>
<ds:datastoreItem xmlns:ds="http://schemas.openxmlformats.org/officeDocument/2006/customXml" ds:itemID="{D389BCAF-6C2D-468E-87E5-121278B68FA6}">
  <ds:schemaRefs>
    <ds:schemaRef ds:uri="http://schemas.microsoft.com/office/2006/metadata/customXsn"/>
  </ds:schemaRefs>
</ds:datastoreItem>
</file>

<file path=customXml/itemProps3.xml><?xml version="1.0" encoding="utf-8"?>
<ds:datastoreItem xmlns:ds="http://schemas.openxmlformats.org/officeDocument/2006/customXml" ds:itemID="{4793E016-7E1D-4F70-B093-4DC885574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350919-B681-4796-ABEA-0EDE74F08354}">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sharepoint/v3"/>
    <ds:schemaRef ds:uri="http://purl.org/dc/elements/1.1/"/>
    <ds:schemaRef ds:uri="30a82cfc-8d0b-455e-b705-4035c60ff9fd"/>
    <ds:schemaRef ds:uri="http://www.w3.org/XML/1998/namespace"/>
    <ds:schemaRef ds:uri="http://purl.org/dc/dcmitype/"/>
  </ds:schemaRefs>
</ds:datastoreItem>
</file>

<file path=customXml/itemProps5.xml><?xml version="1.0" encoding="utf-8"?>
<ds:datastoreItem xmlns:ds="http://schemas.openxmlformats.org/officeDocument/2006/customXml" ds:itemID="{7E465B6C-2B91-49FD-BE0C-A35846599A89}">
  <ds:schemaRefs>
    <ds:schemaRef ds:uri="http://schemas.microsoft.com/sharepoint/events"/>
  </ds:schemaRefs>
</ds:datastoreItem>
</file>

<file path=customXml/itemProps6.xml><?xml version="1.0" encoding="utf-8"?>
<ds:datastoreItem xmlns:ds="http://schemas.openxmlformats.org/officeDocument/2006/customXml" ds:itemID="{D974753E-9EDE-4005-BAB0-E3D97A4DC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2018</Words>
  <Characters>11506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sumanpreet saluja</dc:creator>
  <cp:lastModifiedBy>sumanpreet saluja</cp:lastModifiedBy>
  <cp:revision>2</cp:revision>
  <dcterms:created xsi:type="dcterms:W3CDTF">2018-10-27T04:30:00Z</dcterms:created>
  <dcterms:modified xsi:type="dcterms:W3CDTF">2018-10-27T04:30:00Z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72;#Course Development|533941c5-78f9-4b70-9343-0feaf09f5b89</vt:lpwstr>
  </property>
  <property fmtid="{D5CDD505-2E9C-101B-9397-08002B2CF9AE}" pid="5" name="ContentTypeId">
    <vt:lpwstr>0x010100A30BC5E90BED914E81F4B67CDEADBEEF0072B4D5296E9CCD41A4B955E8BC4A98B9000342A6046271154FB65457AF66FBD0DB</vt:lpwstr>
  </property>
  <property fmtid="{D5CDD505-2E9C-101B-9397-08002B2CF9AE}" pid="6" name="SecurityClassification">
    <vt:lpwstr>2;#Internal|98311b30-b9e9-4d4f-9f64-0688c0d4a234</vt:lpwstr>
  </property>
  <property fmtid="{D5CDD505-2E9C-101B-9397-08002B2CF9AE}" pid="7" name="DocumentSubject">
    <vt:lpwstr>4903;#HTL-665|22222222-2222-2222-2222-222222222222</vt:lpwstr>
  </property>
  <property fmtid="{D5CDD505-2E9C-101B-9397-08002B2CF9AE}" pid="8" name="DocumentBusinessValue">
    <vt:lpwstr>1;#Normal|581d4866-74cc-43f1-bef1-bb304cbfeaa5</vt:lpwstr>
  </property>
  <property fmtid="{D5CDD505-2E9C-101B-9397-08002B2CF9AE}" pid="9" name="DocumentStatus">
    <vt:lpwstr/>
  </property>
  <property fmtid="{D5CDD505-2E9C-101B-9397-08002B2CF9AE}" pid="10" name="DocumentCategory">
    <vt:lpwstr/>
  </property>
</Properties>
</file>