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331B" w14:textId="67D2ADC2" w:rsidR="007929C9" w:rsidRPr="009F4E3C" w:rsidRDefault="007929C9" w:rsidP="007929C9">
      <w:pPr>
        <w:pStyle w:val="Name"/>
        <w:rPr>
          <w:color w:val="auto"/>
        </w:rPr>
      </w:pPr>
      <w:r w:rsidRPr="009F4E3C">
        <w:rPr>
          <w:color w:val="auto"/>
        </w:rPr>
        <w:t>JoB Description</w:t>
      </w:r>
    </w:p>
    <w:p w14:paraId="634C636E" w14:textId="77777777" w:rsidR="007929C9" w:rsidRPr="009F4E3C" w:rsidRDefault="007929C9" w:rsidP="007929C9">
      <w:pPr>
        <w:spacing w:after="120"/>
        <w:rPr>
          <w:color w:val="auto"/>
        </w:rPr>
      </w:pPr>
    </w:p>
    <w:tbl>
      <w:tblPr>
        <w:tblStyle w:val="TableGrid"/>
        <w:tblpPr w:leftFromText="180" w:rightFromText="180" w:vertAnchor="text" w:horzAnchor="margin" w:tblpX="-90"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96"/>
      </w:tblGrid>
      <w:tr w:rsidR="009F4E3C" w:rsidRPr="009F4E3C" w14:paraId="7A77BB47" w14:textId="77777777" w:rsidTr="003A00CB">
        <w:trPr>
          <w:trHeight w:val="710"/>
        </w:trPr>
        <w:tc>
          <w:tcPr>
            <w:tcW w:w="4664" w:type="dxa"/>
          </w:tcPr>
          <w:p w14:paraId="048F6964" w14:textId="77777777" w:rsidR="007929C9" w:rsidRPr="009F4E3C" w:rsidRDefault="007929C9" w:rsidP="003A00CB">
            <w:pPr>
              <w:pStyle w:val="Heading1"/>
              <w:spacing w:before="0" w:after="0"/>
              <w:outlineLvl w:val="0"/>
              <w:rPr>
                <w:color w:val="auto"/>
                <w:sz w:val="22"/>
              </w:rPr>
            </w:pPr>
            <w:r w:rsidRPr="009F4E3C">
              <w:rPr>
                <w:color w:val="auto"/>
                <w:sz w:val="22"/>
              </w:rPr>
              <w:t xml:space="preserve">Job Title: </w:t>
            </w:r>
          </w:p>
          <w:p w14:paraId="0CCAC4D9" w14:textId="1256D554" w:rsidR="007929C9" w:rsidRPr="009F4E3C" w:rsidRDefault="00D276CB" w:rsidP="003A00CB">
            <w:pPr>
              <w:spacing w:after="120"/>
              <w:rPr>
                <w:color w:val="auto"/>
              </w:rPr>
            </w:pPr>
            <w:r>
              <w:rPr>
                <w:color w:val="auto"/>
              </w:rPr>
              <w:t>HR Business Partner</w:t>
            </w:r>
          </w:p>
        </w:tc>
        <w:tc>
          <w:tcPr>
            <w:tcW w:w="4696" w:type="dxa"/>
          </w:tcPr>
          <w:p w14:paraId="59EE700E" w14:textId="77777777" w:rsidR="007929C9" w:rsidRPr="009F4E3C" w:rsidRDefault="007929C9" w:rsidP="003A00CB">
            <w:pPr>
              <w:pStyle w:val="Heading1"/>
              <w:spacing w:before="0" w:after="0"/>
              <w:outlineLvl w:val="0"/>
              <w:rPr>
                <w:color w:val="auto"/>
                <w:sz w:val="22"/>
              </w:rPr>
            </w:pPr>
            <w:r w:rsidRPr="009F4E3C">
              <w:rPr>
                <w:color w:val="auto"/>
                <w:sz w:val="22"/>
              </w:rPr>
              <w:t>Department:</w:t>
            </w:r>
          </w:p>
          <w:p w14:paraId="2B4D9DE8" w14:textId="6B7FA8D1" w:rsidR="00791BB2" w:rsidRDefault="00C31A06" w:rsidP="003A00CB">
            <w:pPr>
              <w:spacing w:after="120"/>
              <w:rPr>
                <w:color w:val="auto"/>
              </w:rPr>
            </w:pPr>
            <w:r>
              <w:rPr>
                <w:color w:val="auto"/>
              </w:rPr>
              <w:t>Place Text</w:t>
            </w:r>
          </w:p>
          <w:p w14:paraId="5BAF986F" w14:textId="77777777" w:rsidR="003D39F9" w:rsidRPr="009F4E3C" w:rsidRDefault="003D39F9" w:rsidP="003A00CB">
            <w:pPr>
              <w:spacing w:after="120"/>
              <w:rPr>
                <w:color w:val="auto"/>
              </w:rPr>
            </w:pPr>
          </w:p>
        </w:tc>
      </w:tr>
      <w:tr w:rsidR="009F4E3C" w:rsidRPr="009F4E3C" w14:paraId="290EC643" w14:textId="77777777" w:rsidTr="003A00CB">
        <w:trPr>
          <w:trHeight w:val="1349"/>
        </w:trPr>
        <w:tc>
          <w:tcPr>
            <w:tcW w:w="4664" w:type="dxa"/>
          </w:tcPr>
          <w:p w14:paraId="5E5894A4" w14:textId="77777777" w:rsidR="007929C9" w:rsidRPr="009F4E3C" w:rsidRDefault="007929C9" w:rsidP="003A00CB">
            <w:pPr>
              <w:pStyle w:val="Heading1"/>
              <w:spacing w:before="0" w:after="0"/>
              <w:outlineLvl w:val="0"/>
              <w:rPr>
                <w:color w:val="auto"/>
                <w:sz w:val="22"/>
              </w:rPr>
            </w:pPr>
            <w:r w:rsidRPr="009F4E3C">
              <w:rPr>
                <w:color w:val="auto"/>
                <w:sz w:val="22"/>
              </w:rPr>
              <w:t xml:space="preserve">Reports to: </w:t>
            </w:r>
          </w:p>
          <w:p w14:paraId="074B4F8B" w14:textId="0B854546" w:rsidR="007929C9" w:rsidRPr="009F4E3C" w:rsidRDefault="00C31A06" w:rsidP="003A00CB">
            <w:pPr>
              <w:rPr>
                <w:color w:val="auto"/>
              </w:rPr>
            </w:pPr>
            <w:r>
              <w:rPr>
                <w:color w:val="auto"/>
              </w:rPr>
              <w:t>Place Text</w:t>
            </w:r>
          </w:p>
        </w:tc>
        <w:tc>
          <w:tcPr>
            <w:tcW w:w="4696" w:type="dxa"/>
          </w:tcPr>
          <w:p w14:paraId="6F37338D" w14:textId="77777777" w:rsidR="007929C9" w:rsidRPr="009F4E3C" w:rsidRDefault="007929C9" w:rsidP="003A00CB">
            <w:pPr>
              <w:pStyle w:val="Heading1"/>
              <w:spacing w:before="0" w:after="0"/>
              <w:outlineLvl w:val="0"/>
              <w:rPr>
                <w:color w:val="auto"/>
                <w:sz w:val="22"/>
              </w:rPr>
            </w:pPr>
            <w:r w:rsidRPr="009F4E3C">
              <w:rPr>
                <w:color w:val="auto"/>
                <w:sz w:val="22"/>
              </w:rPr>
              <w:t>Effective Date:</w:t>
            </w:r>
          </w:p>
          <w:p w14:paraId="33C1A0EF" w14:textId="77777777" w:rsidR="007929C9" w:rsidRPr="009F4E3C" w:rsidRDefault="007929C9" w:rsidP="003A00CB">
            <w:pPr>
              <w:spacing w:after="120"/>
              <w:rPr>
                <w:color w:val="auto"/>
              </w:rPr>
            </w:pPr>
            <w:r w:rsidRPr="009F4E3C">
              <w:rPr>
                <w:color w:val="auto"/>
              </w:rPr>
              <w:t>Place Text</w:t>
            </w:r>
          </w:p>
          <w:p w14:paraId="2647BC47" w14:textId="77777777" w:rsidR="007929C9" w:rsidRPr="009F4E3C" w:rsidRDefault="007929C9" w:rsidP="003A00CB">
            <w:pPr>
              <w:pStyle w:val="Name"/>
              <w:rPr>
                <w:color w:val="auto"/>
              </w:rPr>
            </w:pPr>
          </w:p>
        </w:tc>
      </w:tr>
    </w:tbl>
    <w:p w14:paraId="36D8C358" w14:textId="77777777" w:rsidR="009618A1" w:rsidRDefault="007929C9" w:rsidP="009618A1">
      <w:pPr>
        <w:pStyle w:val="Heading1"/>
        <w:spacing w:after="0"/>
        <w:rPr>
          <w:i/>
          <w:color w:val="auto"/>
          <w:sz w:val="22"/>
        </w:rPr>
      </w:pPr>
      <w:r w:rsidRPr="009F4E3C">
        <w:rPr>
          <w:i/>
          <w:color w:val="auto"/>
          <w:sz w:val="22"/>
        </w:rPr>
        <w:t>Job Summary:</w:t>
      </w:r>
    </w:p>
    <w:p w14:paraId="6519A2A3" w14:textId="0E4431C7" w:rsidR="007929C9" w:rsidRDefault="00FC180C" w:rsidP="008A03D9">
      <w:pPr>
        <w:pStyle w:val="NoSpacing"/>
        <w:rPr>
          <w:color w:val="auto"/>
        </w:rPr>
      </w:pPr>
      <w:r w:rsidRPr="008A03D9">
        <w:rPr>
          <w:color w:val="auto"/>
        </w:rPr>
        <w:t xml:space="preserve">The HR </w:t>
      </w:r>
      <w:r w:rsidR="00312CBE">
        <w:rPr>
          <w:color w:val="auto"/>
        </w:rPr>
        <w:t>B</w:t>
      </w:r>
      <w:r w:rsidRPr="008A03D9">
        <w:rPr>
          <w:color w:val="auto"/>
        </w:rPr>
        <w:t xml:space="preserve">usiness </w:t>
      </w:r>
      <w:r w:rsidR="00312CBE">
        <w:rPr>
          <w:color w:val="auto"/>
        </w:rPr>
        <w:t>P</w:t>
      </w:r>
      <w:bookmarkStart w:id="0" w:name="_GoBack"/>
      <w:bookmarkEnd w:id="0"/>
      <w:r w:rsidRPr="008A03D9">
        <w:rPr>
          <w:color w:val="auto"/>
        </w:rPr>
        <w:t>artner (HRBP) position is responsible for aligning business objectives with employees and management in designated business units. The position formulates partnerships across the HR function to deliver value-added service to management and employees that reflects the business objectives of the organization. The HRBP maintains an effective level of business literacy about the business unit's financial position, its midrange plans, its culture and its competition.</w:t>
      </w:r>
    </w:p>
    <w:p w14:paraId="78EFFDE2" w14:textId="77777777" w:rsidR="008A03D9" w:rsidRPr="008A03D9" w:rsidRDefault="008A03D9" w:rsidP="008A03D9">
      <w:pPr>
        <w:pStyle w:val="NoSpacing"/>
        <w:rPr>
          <w:color w:val="auto"/>
        </w:rPr>
      </w:pPr>
    </w:p>
    <w:p w14:paraId="23813E5A" w14:textId="77777777" w:rsidR="003E29A0" w:rsidRPr="00B3051D" w:rsidRDefault="003E29A0" w:rsidP="003E29A0">
      <w:pPr>
        <w:pStyle w:val="Heading1"/>
        <w:spacing w:before="0" w:after="0" w:line="240" w:lineRule="auto"/>
        <w:rPr>
          <w:i/>
          <w:color w:val="auto"/>
          <w:sz w:val="22"/>
        </w:rPr>
      </w:pPr>
      <w:r w:rsidRPr="00B3051D">
        <w:rPr>
          <w:i/>
          <w:color w:val="auto"/>
          <w:sz w:val="22"/>
        </w:rPr>
        <w:t>Supervisory Responsibilities:</w:t>
      </w:r>
    </w:p>
    <w:p w14:paraId="2784A385" w14:textId="37E3B723" w:rsidR="00535DB2" w:rsidRPr="00535DB2" w:rsidRDefault="00535DB2" w:rsidP="00535DB2">
      <w:pPr>
        <w:pStyle w:val="NoSpacing"/>
        <w:numPr>
          <w:ilvl w:val="0"/>
          <w:numId w:val="13"/>
        </w:numPr>
        <w:rPr>
          <w:color w:val="auto"/>
        </w:rPr>
      </w:pPr>
      <w:r w:rsidRPr="00535DB2">
        <w:rPr>
          <w:color w:val="auto"/>
        </w:rPr>
        <w:t>This position has no direct supervisory responsibilities but does serve as a coach and mentor for other positions in the department.</w:t>
      </w:r>
    </w:p>
    <w:p w14:paraId="638E1A0E" w14:textId="77777777" w:rsidR="00535DB2" w:rsidRDefault="00535DB2" w:rsidP="00535DB2">
      <w:pPr>
        <w:pStyle w:val="Heading2"/>
        <w:spacing w:line="240" w:lineRule="auto"/>
        <w:jc w:val="center"/>
        <w:rPr>
          <w:rFonts w:ascii="Helvetica" w:hAnsi="Helvetica" w:cs="Helvetica"/>
          <w:color w:val="494949"/>
        </w:rPr>
      </w:pPr>
    </w:p>
    <w:p w14:paraId="06AC527E" w14:textId="2681FB30" w:rsidR="007929C9" w:rsidRDefault="00E04586" w:rsidP="00E04586">
      <w:pPr>
        <w:pStyle w:val="Heading2"/>
        <w:spacing w:line="240" w:lineRule="auto"/>
        <w:rPr>
          <w:color w:val="auto"/>
          <w:sz w:val="22"/>
          <w:szCs w:val="22"/>
        </w:rPr>
      </w:pPr>
      <w:r w:rsidRPr="009F4E3C">
        <w:rPr>
          <w:color w:val="auto"/>
          <w:sz w:val="22"/>
          <w:szCs w:val="22"/>
        </w:rPr>
        <w:t xml:space="preserve"> </w:t>
      </w:r>
      <w:r w:rsidR="007929C9" w:rsidRPr="009F4E3C">
        <w:rPr>
          <w:color w:val="auto"/>
          <w:sz w:val="22"/>
          <w:szCs w:val="22"/>
        </w:rPr>
        <w:t>Duties/Responsibilities:</w:t>
      </w:r>
    </w:p>
    <w:p w14:paraId="69A3DD75" w14:textId="77777777" w:rsidR="008A03D9" w:rsidRPr="008A03D9" w:rsidRDefault="008A03D9" w:rsidP="008A03D9">
      <w:pPr>
        <w:pStyle w:val="NoSpacing"/>
        <w:numPr>
          <w:ilvl w:val="0"/>
          <w:numId w:val="10"/>
        </w:numPr>
        <w:rPr>
          <w:color w:val="auto"/>
          <w:lang w:eastAsia="en-US"/>
        </w:rPr>
      </w:pPr>
      <w:r w:rsidRPr="008A03D9">
        <w:rPr>
          <w:color w:val="auto"/>
          <w:lang w:eastAsia="en-US"/>
        </w:rPr>
        <w:t>Conducts weekly meetings with respective business units.</w:t>
      </w:r>
    </w:p>
    <w:p w14:paraId="4E73C81D" w14:textId="77777777" w:rsidR="008A03D9" w:rsidRPr="008A03D9" w:rsidRDefault="008A03D9" w:rsidP="008A03D9">
      <w:pPr>
        <w:pStyle w:val="NoSpacing"/>
        <w:numPr>
          <w:ilvl w:val="0"/>
          <w:numId w:val="10"/>
        </w:numPr>
        <w:rPr>
          <w:color w:val="auto"/>
          <w:lang w:eastAsia="en-US"/>
        </w:rPr>
      </w:pPr>
      <w:r w:rsidRPr="008A03D9">
        <w:rPr>
          <w:color w:val="auto"/>
          <w:lang w:eastAsia="en-US"/>
        </w:rPr>
        <w:t>Consults with line management, providing HR guidance when appropriate.</w:t>
      </w:r>
    </w:p>
    <w:p w14:paraId="4AD0EEFB" w14:textId="77777777" w:rsidR="008A03D9" w:rsidRPr="008A03D9" w:rsidRDefault="008A03D9" w:rsidP="008A03D9">
      <w:pPr>
        <w:pStyle w:val="NoSpacing"/>
        <w:numPr>
          <w:ilvl w:val="0"/>
          <w:numId w:val="10"/>
        </w:numPr>
        <w:rPr>
          <w:color w:val="auto"/>
          <w:lang w:eastAsia="en-US"/>
        </w:rPr>
      </w:pPr>
      <w:r w:rsidRPr="008A03D9">
        <w:rPr>
          <w:color w:val="auto"/>
          <w:lang w:eastAsia="en-US"/>
        </w:rPr>
        <w:t>Analyzes trends and metrics in partnership with the HR group to develop solutions, programs and policies.</w:t>
      </w:r>
    </w:p>
    <w:p w14:paraId="4C6CE2FB" w14:textId="77777777" w:rsidR="008A03D9" w:rsidRPr="008A03D9" w:rsidRDefault="008A03D9" w:rsidP="008A03D9">
      <w:pPr>
        <w:pStyle w:val="NoSpacing"/>
        <w:numPr>
          <w:ilvl w:val="0"/>
          <w:numId w:val="10"/>
        </w:numPr>
        <w:rPr>
          <w:color w:val="auto"/>
          <w:lang w:eastAsia="en-US"/>
        </w:rPr>
      </w:pPr>
      <w:r w:rsidRPr="008A03D9">
        <w:rPr>
          <w:color w:val="auto"/>
          <w:lang w:eastAsia="en-US"/>
        </w:rPr>
        <w:t>Manages and resolves complex employee relations issues. Conducts effective, thorough and objective investigations.</w:t>
      </w:r>
    </w:p>
    <w:p w14:paraId="084CA22F" w14:textId="77777777" w:rsidR="008A03D9" w:rsidRPr="008A03D9" w:rsidRDefault="008A03D9" w:rsidP="008A03D9">
      <w:pPr>
        <w:pStyle w:val="NoSpacing"/>
        <w:numPr>
          <w:ilvl w:val="0"/>
          <w:numId w:val="10"/>
        </w:numPr>
        <w:rPr>
          <w:color w:val="auto"/>
          <w:lang w:eastAsia="en-US"/>
        </w:rPr>
      </w:pPr>
      <w:r w:rsidRPr="008A03D9">
        <w:rPr>
          <w:color w:val="auto"/>
          <w:lang w:eastAsia="en-US"/>
        </w:rPr>
        <w:t>Maintains in-depth knowledge of legal requirements related to day-to-day management of employees, reducing legal risks and ensuring regulatory compliance. Partners with the legal department as needed/required.</w:t>
      </w:r>
    </w:p>
    <w:p w14:paraId="7EF6A73B" w14:textId="77777777" w:rsidR="008A03D9" w:rsidRPr="008A03D9" w:rsidRDefault="008A03D9" w:rsidP="008A03D9">
      <w:pPr>
        <w:pStyle w:val="NoSpacing"/>
        <w:numPr>
          <w:ilvl w:val="0"/>
          <w:numId w:val="10"/>
        </w:numPr>
        <w:rPr>
          <w:color w:val="auto"/>
          <w:lang w:eastAsia="en-US"/>
        </w:rPr>
      </w:pPr>
      <w:r w:rsidRPr="008A03D9">
        <w:rPr>
          <w:color w:val="auto"/>
          <w:lang w:eastAsia="en-US"/>
        </w:rPr>
        <w:t>Provides day-to-day performance management guidance to line management (e.g., coaching, counseling, career development, disciplinary actions).</w:t>
      </w:r>
    </w:p>
    <w:p w14:paraId="577A918C" w14:textId="77777777" w:rsidR="008A03D9" w:rsidRPr="008A03D9" w:rsidRDefault="008A03D9" w:rsidP="008A03D9">
      <w:pPr>
        <w:pStyle w:val="NoSpacing"/>
        <w:numPr>
          <w:ilvl w:val="0"/>
          <w:numId w:val="10"/>
        </w:numPr>
        <w:rPr>
          <w:color w:val="auto"/>
          <w:lang w:eastAsia="en-US"/>
        </w:rPr>
      </w:pPr>
      <w:r w:rsidRPr="008A03D9">
        <w:rPr>
          <w:color w:val="auto"/>
          <w:lang w:eastAsia="en-US"/>
        </w:rPr>
        <w:t>Works closely with management and employees to improve work relationships, build morale, and increase productivity and retention.</w:t>
      </w:r>
    </w:p>
    <w:p w14:paraId="142E7F4E" w14:textId="77777777" w:rsidR="008A03D9" w:rsidRPr="008A03D9" w:rsidRDefault="008A03D9" w:rsidP="008A03D9">
      <w:pPr>
        <w:pStyle w:val="NoSpacing"/>
        <w:numPr>
          <w:ilvl w:val="0"/>
          <w:numId w:val="10"/>
        </w:numPr>
        <w:rPr>
          <w:color w:val="auto"/>
          <w:lang w:eastAsia="en-US"/>
        </w:rPr>
      </w:pPr>
      <w:r w:rsidRPr="008A03D9">
        <w:rPr>
          <w:color w:val="auto"/>
          <w:lang w:eastAsia="en-US"/>
        </w:rPr>
        <w:t>Provides HR policy guidance and interpretation.</w:t>
      </w:r>
    </w:p>
    <w:p w14:paraId="56D685D6" w14:textId="77777777" w:rsidR="008A03D9" w:rsidRPr="008A03D9" w:rsidRDefault="008A03D9" w:rsidP="008A03D9">
      <w:pPr>
        <w:pStyle w:val="NoSpacing"/>
        <w:numPr>
          <w:ilvl w:val="0"/>
          <w:numId w:val="10"/>
        </w:numPr>
        <w:rPr>
          <w:color w:val="auto"/>
          <w:lang w:eastAsia="en-US"/>
        </w:rPr>
      </w:pPr>
      <w:r w:rsidRPr="008A03D9">
        <w:rPr>
          <w:color w:val="auto"/>
          <w:lang w:eastAsia="en-US"/>
        </w:rPr>
        <w:t>Develops contract terms for new hires, promotions and transfers.</w:t>
      </w:r>
    </w:p>
    <w:p w14:paraId="7ED94CE9" w14:textId="77777777" w:rsidR="008A03D9" w:rsidRPr="008A03D9" w:rsidRDefault="008A03D9" w:rsidP="008A03D9">
      <w:pPr>
        <w:pStyle w:val="NoSpacing"/>
        <w:numPr>
          <w:ilvl w:val="0"/>
          <w:numId w:val="10"/>
        </w:numPr>
        <w:rPr>
          <w:color w:val="auto"/>
          <w:lang w:eastAsia="en-US"/>
        </w:rPr>
      </w:pPr>
      <w:r w:rsidRPr="008A03D9">
        <w:rPr>
          <w:color w:val="auto"/>
          <w:lang w:eastAsia="en-US"/>
        </w:rPr>
        <w:t>Assists international employees with expatriate assignments and related HR matters.</w:t>
      </w:r>
    </w:p>
    <w:p w14:paraId="7168959B" w14:textId="77777777" w:rsidR="008A03D9" w:rsidRPr="008A03D9" w:rsidRDefault="008A03D9" w:rsidP="008A03D9">
      <w:pPr>
        <w:pStyle w:val="NoSpacing"/>
        <w:numPr>
          <w:ilvl w:val="0"/>
          <w:numId w:val="10"/>
        </w:numPr>
        <w:rPr>
          <w:color w:val="auto"/>
          <w:lang w:eastAsia="en-US"/>
        </w:rPr>
      </w:pPr>
      <w:r w:rsidRPr="008A03D9">
        <w:rPr>
          <w:color w:val="auto"/>
          <w:lang w:eastAsia="en-US"/>
        </w:rPr>
        <w:t>Provides guidance and input on business unit restructures, workforce planning and succession planning.</w:t>
      </w:r>
    </w:p>
    <w:p w14:paraId="54404B07" w14:textId="77777777" w:rsidR="008A03D9" w:rsidRPr="008A03D9" w:rsidRDefault="008A03D9" w:rsidP="008A03D9">
      <w:pPr>
        <w:pStyle w:val="NoSpacing"/>
        <w:numPr>
          <w:ilvl w:val="0"/>
          <w:numId w:val="10"/>
        </w:numPr>
        <w:rPr>
          <w:color w:val="auto"/>
          <w:lang w:eastAsia="en-US"/>
        </w:rPr>
      </w:pPr>
      <w:r w:rsidRPr="008A03D9">
        <w:rPr>
          <w:color w:val="auto"/>
          <w:lang w:eastAsia="en-US"/>
        </w:rPr>
        <w:t>Identifies training needs for business units and individual executive coaching needs.</w:t>
      </w:r>
    </w:p>
    <w:p w14:paraId="418B1ECA" w14:textId="77777777" w:rsidR="008A03D9" w:rsidRPr="008A03D9" w:rsidRDefault="008A03D9" w:rsidP="008A03D9">
      <w:pPr>
        <w:pStyle w:val="NoSpacing"/>
        <w:numPr>
          <w:ilvl w:val="0"/>
          <w:numId w:val="10"/>
        </w:numPr>
        <w:rPr>
          <w:color w:val="auto"/>
          <w:lang w:eastAsia="en-US"/>
        </w:rPr>
      </w:pPr>
      <w:r w:rsidRPr="008A03D9">
        <w:rPr>
          <w:color w:val="auto"/>
          <w:lang w:eastAsia="en-US"/>
        </w:rPr>
        <w:lastRenderedPageBreak/>
        <w:t>Participates in evaluation and monitoring of training programs to ensure success. Follows up to ensure training objectives are met.</w:t>
      </w:r>
    </w:p>
    <w:p w14:paraId="2CE66BBA" w14:textId="77777777" w:rsidR="00A37A92" w:rsidRDefault="00A37A92" w:rsidP="00A37A92">
      <w:pPr>
        <w:pStyle w:val="ListParagraph"/>
        <w:numPr>
          <w:ilvl w:val="0"/>
          <w:numId w:val="1"/>
        </w:numPr>
        <w:spacing w:after="160" w:line="256" w:lineRule="auto"/>
        <w:rPr>
          <w:color w:val="auto"/>
        </w:rPr>
      </w:pPr>
      <w:bookmarkStart w:id="1" w:name="_Hlk3814709"/>
      <w:r>
        <w:rPr>
          <w:color w:val="auto"/>
        </w:rPr>
        <w:t xml:space="preserve">Performs other related duties as assigned. </w:t>
      </w:r>
    </w:p>
    <w:bookmarkEnd w:id="1"/>
    <w:p w14:paraId="6878DBCE" w14:textId="77777777" w:rsidR="003A00CB" w:rsidRPr="00305A8E" w:rsidRDefault="003A00CB" w:rsidP="003A00CB">
      <w:pPr>
        <w:pStyle w:val="ListParagraph"/>
        <w:spacing w:after="160" w:line="259" w:lineRule="auto"/>
        <w:ind w:left="720" w:firstLine="0"/>
        <w:rPr>
          <w:color w:val="auto"/>
        </w:rPr>
      </w:pPr>
    </w:p>
    <w:p w14:paraId="59C528ED" w14:textId="77777777" w:rsidR="007929C9" w:rsidRPr="009F4E3C" w:rsidRDefault="007929C9" w:rsidP="007929C9">
      <w:pPr>
        <w:pStyle w:val="Heading2"/>
        <w:rPr>
          <w:color w:val="auto"/>
          <w:sz w:val="22"/>
          <w:szCs w:val="22"/>
        </w:rPr>
      </w:pPr>
      <w:r w:rsidRPr="009F4E3C">
        <w:rPr>
          <w:color w:val="auto"/>
          <w:sz w:val="22"/>
          <w:szCs w:val="22"/>
        </w:rPr>
        <w:t xml:space="preserve">Required Skills/Abilities: </w:t>
      </w:r>
    </w:p>
    <w:p w14:paraId="7BBFEE07" w14:textId="78D9B55C" w:rsidR="00FC7DD3" w:rsidRDefault="00FC7DD3" w:rsidP="00FC7DD3">
      <w:pPr>
        <w:pStyle w:val="ListParagraph"/>
        <w:numPr>
          <w:ilvl w:val="0"/>
          <w:numId w:val="1"/>
        </w:numPr>
        <w:spacing w:after="160" w:line="259" w:lineRule="auto"/>
        <w:rPr>
          <w:color w:val="auto"/>
        </w:rPr>
      </w:pPr>
      <w:bookmarkStart w:id="2" w:name="_Hlk6133993"/>
      <w:bookmarkStart w:id="3" w:name="_Hlk5529801"/>
      <w:bookmarkStart w:id="4" w:name="_Hlk3797719"/>
      <w:bookmarkStart w:id="5" w:name="_Hlk5539721"/>
      <w:r>
        <w:rPr>
          <w:color w:val="auto"/>
        </w:rPr>
        <w:t>Excellent verbal and written communication skills.</w:t>
      </w:r>
      <w:r w:rsidRPr="009618A1">
        <w:rPr>
          <w:color w:val="auto"/>
        </w:rPr>
        <w:t xml:space="preserve"> </w:t>
      </w:r>
    </w:p>
    <w:p w14:paraId="733F888D" w14:textId="77777777" w:rsidR="00B7503C" w:rsidRDefault="00B7503C" w:rsidP="00B7503C">
      <w:pPr>
        <w:pStyle w:val="ListParagraph"/>
        <w:numPr>
          <w:ilvl w:val="0"/>
          <w:numId w:val="1"/>
        </w:numPr>
        <w:spacing w:after="160" w:line="259" w:lineRule="auto"/>
        <w:rPr>
          <w:color w:val="auto"/>
        </w:rPr>
      </w:pPr>
      <w:bookmarkStart w:id="6" w:name="_Hlk3879218"/>
      <w:bookmarkStart w:id="7" w:name="_Hlk5542995"/>
      <w:r>
        <w:rPr>
          <w:color w:val="auto"/>
        </w:rPr>
        <w:t>Excellent interpersonal and customer service skills.</w:t>
      </w:r>
    </w:p>
    <w:p w14:paraId="7006F2A6" w14:textId="35F580AC" w:rsidR="00FC7DD3" w:rsidRDefault="00A37A92" w:rsidP="00FC7DD3">
      <w:pPr>
        <w:pStyle w:val="ListParagraph"/>
        <w:numPr>
          <w:ilvl w:val="0"/>
          <w:numId w:val="1"/>
        </w:numPr>
        <w:spacing w:after="160" w:line="259" w:lineRule="auto"/>
        <w:rPr>
          <w:color w:val="auto"/>
        </w:rPr>
      </w:pPr>
      <w:bookmarkStart w:id="8" w:name="_Hlk3815479"/>
      <w:bookmarkStart w:id="9" w:name="_Hlk3879241"/>
      <w:bookmarkEnd w:id="6"/>
      <w:bookmarkEnd w:id="2"/>
      <w:r>
        <w:rPr>
          <w:color w:val="auto"/>
        </w:rPr>
        <w:t>Excellent o</w:t>
      </w:r>
      <w:r w:rsidR="00FC7DD3">
        <w:rPr>
          <w:color w:val="auto"/>
        </w:rPr>
        <w:t>rganiz</w:t>
      </w:r>
      <w:r w:rsidR="00ED45AD">
        <w:rPr>
          <w:color w:val="auto"/>
        </w:rPr>
        <w:t>ational skills</w:t>
      </w:r>
      <w:r w:rsidR="00FC7DD3">
        <w:rPr>
          <w:color w:val="auto"/>
        </w:rPr>
        <w:t xml:space="preserve"> </w:t>
      </w:r>
      <w:r w:rsidR="00ED45AD">
        <w:rPr>
          <w:color w:val="auto"/>
        </w:rPr>
        <w:t>and</w:t>
      </w:r>
      <w:r w:rsidR="00FC7DD3">
        <w:rPr>
          <w:color w:val="auto"/>
        </w:rPr>
        <w:t xml:space="preserve"> attention to detail.</w:t>
      </w:r>
    </w:p>
    <w:p w14:paraId="024BB1CE" w14:textId="2CF0EE13" w:rsidR="00535DB2" w:rsidRDefault="00535DB2" w:rsidP="00535DB2">
      <w:pPr>
        <w:pStyle w:val="ListParagraph"/>
        <w:numPr>
          <w:ilvl w:val="0"/>
          <w:numId w:val="1"/>
        </w:numPr>
        <w:rPr>
          <w:color w:val="auto"/>
        </w:rPr>
      </w:pPr>
      <w:r>
        <w:rPr>
          <w:color w:val="auto"/>
        </w:rPr>
        <w:t>Ability to comprehend, interpret, and apply the appropriate sections of applicable laws, guidelines, regulations, ordinances, and policies.</w:t>
      </w:r>
    </w:p>
    <w:p w14:paraId="31EA1843" w14:textId="18D5C4AA" w:rsidR="00535DB2" w:rsidRPr="00535DB2" w:rsidRDefault="00535DB2" w:rsidP="00535DB2">
      <w:pPr>
        <w:pStyle w:val="ListParagraph"/>
        <w:numPr>
          <w:ilvl w:val="0"/>
          <w:numId w:val="1"/>
        </w:numPr>
        <w:rPr>
          <w:color w:val="auto"/>
        </w:rPr>
      </w:pPr>
      <w:r w:rsidRPr="00535DB2">
        <w:rPr>
          <w:color w:val="auto"/>
        </w:rPr>
        <w:t>Ability to acquire a thorough understanding of the organization’s hierarchy, jobs, qualifications, compensation practices, and the administrative practices related to those factors.</w:t>
      </w:r>
    </w:p>
    <w:bookmarkEnd w:id="8"/>
    <w:bookmarkEnd w:id="9"/>
    <w:p w14:paraId="0172DF94" w14:textId="39C63063" w:rsidR="0034542D" w:rsidRDefault="0034542D" w:rsidP="00FC7DD3">
      <w:pPr>
        <w:pStyle w:val="ListParagraph"/>
        <w:numPr>
          <w:ilvl w:val="0"/>
          <w:numId w:val="1"/>
        </w:numPr>
        <w:spacing w:after="160" w:line="259" w:lineRule="auto"/>
        <w:rPr>
          <w:color w:val="auto"/>
        </w:rPr>
      </w:pPr>
      <w:r>
        <w:rPr>
          <w:color w:val="auto"/>
        </w:rPr>
        <w:t xml:space="preserve">Excellent time management skills with </w:t>
      </w:r>
      <w:r w:rsidR="00974AB1">
        <w:rPr>
          <w:color w:val="auto"/>
        </w:rPr>
        <w:t xml:space="preserve">a </w:t>
      </w:r>
      <w:r>
        <w:rPr>
          <w:color w:val="auto"/>
        </w:rPr>
        <w:t>proven ability to meet deadlines.</w:t>
      </w:r>
    </w:p>
    <w:p w14:paraId="10340745" w14:textId="28C09DC7" w:rsidR="0062321C" w:rsidRDefault="0062321C" w:rsidP="00FC7DD3">
      <w:pPr>
        <w:pStyle w:val="ListParagraph"/>
        <w:numPr>
          <w:ilvl w:val="0"/>
          <w:numId w:val="1"/>
        </w:numPr>
        <w:spacing w:after="160" w:line="259" w:lineRule="auto"/>
        <w:rPr>
          <w:color w:val="auto"/>
        </w:rPr>
      </w:pPr>
      <w:bookmarkStart w:id="10" w:name="_Hlk3907863"/>
      <w:r>
        <w:rPr>
          <w:color w:val="auto"/>
        </w:rPr>
        <w:t>Strong analytical and problem-solving skills.</w:t>
      </w:r>
    </w:p>
    <w:p w14:paraId="0FDBEE02" w14:textId="06B3DF00" w:rsidR="00B7503C" w:rsidRPr="00B7503C" w:rsidRDefault="00B7503C" w:rsidP="00B7503C">
      <w:pPr>
        <w:pStyle w:val="ListParagraph"/>
        <w:numPr>
          <w:ilvl w:val="0"/>
          <w:numId w:val="1"/>
        </w:numPr>
        <w:spacing w:after="160" w:line="259" w:lineRule="auto"/>
        <w:rPr>
          <w:color w:val="auto"/>
        </w:rPr>
      </w:pPr>
      <w:bookmarkStart w:id="11" w:name="_Hlk3815493"/>
      <w:bookmarkEnd w:id="10"/>
      <w:r>
        <w:rPr>
          <w:color w:val="auto"/>
        </w:rPr>
        <w:t>Proficient with Microsoft Office Suite or related software.</w:t>
      </w:r>
      <w:bookmarkEnd w:id="3"/>
    </w:p>
    <w:bookmarkEnd w:id="4"/>
    <w:bookmarkEnd w:id="11"/>
    <w:bookmarkEnd w:id="5"/>
    <w:bookmarkEnd w:id="7"/>
    <w:p w14:paraId="5B3963E5" w14:textId="77777777" w:rsidR="003A00CB" w:rsidRPr="003A00CB" w:rsidRDefault="003A00CB" w:rsidP="003A00CB">
      <w:pPr>
        <w:pStyle w:val="ListParagraph"/>
        <w:spacing w:after="160" w:line="259" w:lineRule="auto"/>
        <w:ind w:left="720" w:firstLine="0"/>
        <w:rPr>
          <w:color w:val="auto"/>
        </w:rPr>
      </w:pPr>
    </w:p>
    <w:p w14:paraId="0CA842FF" w14:textId="77777777" w:rsidR="007929C9" w:rsidRPr="009F4E3C" w:rsidRDefault="007929C9" w:rsidP="007929C9">
      <w:pPr>
        <w:pStyle w:val="Heading2"/>
        <w:rPr>
          <w:color w:val="auto"/>
          <w:sz w:val="22"/>
          <w:szCs w:val="22"/>
        </w:rPr>
      </w:pPr>
      <w:r w:rsidRPr="009F4E3C">
        <w:rPr>
          <w:color w:val="auto"/>
          <w:sz w:val="22"/>
          <w:szCs w:val="22"/>
        </w:rPr>
        <w:t>Education and Experience:</w:t>
      </w:r>
    </w:p>
    <w:p w14:paraId="257226A9" w14:textId="12CB7ACA" w:rsidR="008A03D9" w:rsidRPr="008A03D9" w:rsidRDefault="008A03D9" w:rsidP="008A03D9">
      <w:pPr>
        <w:pStyle w:val="NoSpacing"/>
        <w:numPr>
          <w:ilvl w:val="0"/>
          <w:numId w:val="12"/>
        </w:numPr>
        <w:rPr>
          <w:color w:val="auto"/>
          <w:lang w:eastAsia="en-US"/>
        </w:rPr>
      </w:pPr>
      <w:r w:rsidRPr="008A03D9">
        <w:rPr>
          <w:color w:val="auto"/>
          <w:lang w:eastAsia="en-US"/>
        </w:rPr>
        <w:t>Minimum of 8 years</w:t>
      </w:r>
      <w:r w:rsidR="00535DB2">
        <w:rPr>
          <w:color w:val="auto"/>
          <w:lang w:eastAsia="en-US"/>
        </w:rPr>
        <w:t xml:space="preserve"> of</w:t>
      </w:r>
      <w:r w:rsidRPr="008A03D9">
        <w:rPr>
          <w:color w:val="auto"/>
          <w:lang w:eastAsia="en-US"/>
        </w:rPr>
        <w:t xml:space="preserve"> experience resolving complex employee relations issues.</w:t>
      </w:r>
    </w:p>
    <w:p w14:paraId="2741D792" w14:textId="118E94D9" w:rsidR="008A03D9" w:rsidRDefault="00535DB2" w:rsidP="008A03D9">
      <w:pPr>
        <w:pStyle w:val="NoSpacing"/>
        <w:numPr>
          <w:ilvl w:val="0"/>
          <w:numId w:val="12"/>
        </w:numPr>
        <w:rPr>
          <w:color w:val="auto"/>
          <w:lang w:eastAsia="en-US"/>
        </w:rPr>
      </w:pPr>
      <w:r>
        <w:rPr>
          <w:color w:val="auto"/>
          <w:lang w:eastAsia="en-US"/>
        </w:rPr>
        <w:t>Working</w:t>
      </w:r>
      <w:r w:rsidR="008A03D9" w:rsidRPr="008A03D9">
        <w:rPr>
          <w:color w:val="auto"/>
          <w:lang w:eastAsia="en-US"/>
        </w:rPr>
        <w:t xml:space="preserve"> knowledge of multiple human resource disciplines, including compensation practices, organizational diagnosis, employee and union relations, diversity, performance management, and federal and state respective employment laws.</w:t>
      </w:r>
    </w:p>
    <w:p w14:paraId="25F0F258" w14:textId="2A0D0E79" w:rsidR="00535DB2" w:rsidRDefault="00535DB2" w:rsidP="008A03D9">
      <w:pPr>
        <w:pStyle w:val="NoSpacing"/>
        <w:numPr>
          <w:ilvl w:val="0"/>
          <w:numId w:val="12"/>
        </w:numPr>
        <w:rPr>
          <w:color w:val="auto"/>
          <w:lang w:eastAsia="en-US"/>
        </w:rPr>
      </w:pPr>
      <w:r>
        <w:rPr>
          <w:color w:val="auto"/>
          <w:lang w:eastAsia="en-US"/>
        </w:rPr>
        <w:t xml:space="preserve">Bachelor’s degree preferred. </w:t>
      </w:r>
    </w:p>
    <w:p w14:paraId="51F0F626" w14:textId="5F2CF610" w:rsidR="00535DB2" w:rsidRPr="00535DB2" w:rsidRDefault="00535DB2" w:rsidP="008A03D9">
      <w:pPr>
        <w:pStyle w:val="NoSpacing"/>
        <w:numPr>
          <w:ilvl w:val="0"/>
          <w:numId w:val="12"/>
        </w:numPr>
        <w:rPr>
          <w:rFonts w:cstheme="minorHAnsi"/>
          <w:color w:val="auto"/>
          <w:lang w:eastAsia="en-US"/>
        </w:rPr>
      </w:pPr>
      <w:r w:rsidRPr="00535DB2">
        <w:rPr>
          <w:rFonts w:cstheme="minorHAnsi"/>
          <w:color w:val="auto"/>
        </w:rPr>
        <w:t>SHRM Certified Professional (SHRM-CP) or SHRM Senior Certified Professional (SHRM-SCP) credential or ability to obtain certification within one year of employment</w:t>
      </w:r>
    </w:p>
    <w:p w14:paraId="2A3E007C" w14:textId="77777777" w:rsidR="003A00CB" w:rsidRDefault="003A00CB" w:rsidP="003A00CB">
      <w:pPr>
        <w:pStyle w:val="ListParagraph"/>
        <w:spacing w:after="160" w:line="259" w:lineRule="auto"/>
        <w:ind w:left="720" w:firstLine="0"/>
        <w:rPr>
          <w:color w:val="auto"/>
        </w:rPr>
      </w:pPr>
    </w:p>
    <w:p w14:paraId="0F747CE1" w14:textId="77777777" w:rsidR="007929C9" w:rsidRPr="009F4E3C" w:rsidRDefault="007929C9" w:rsidP="007929C9">
      <w:pPr>
        <w:pStyle w:val="Heading2"/>
        <w:rPr>
          <w:color w:val="auto"/>
          <w:sz w:val="22"/>
          <w:szCs w:val="22"/>
        </w:rPr>
      </w:pPr>
      <w:r w:rsidRPr="009F4E3C">
        <w:rPr>
          <w:color w:val="auto"/>
          <w:sz w:val="22"/>
          <w:szCs w:val="22"/>
        </w:rPr>
        <w:t xml:space="preserve">Physical Requirements: </w:t>
      </w:r>
    </w:p>
    <w:p w14:paraId="02E77C9D" w14:textId="4C13A513" w:rsidR="009618A1" w:rsidRPr="009F4E3C" w:rsidRDefault="009618A1" w:rsidP="009618A1">
      <w:pPr>
        <w:pStyle w:val="ListParagraph"/>
        <w:numPr>
          <w:ilvl w:val="0"/>
          <w:numId w:val="3"/>
        </w:numPr>
        <w:spacing w:after="160" w:line="256" w:lineRule="auto"/>
        <w:rPr>
          <w:color w:val="auto"/>
        </w:rPr>
      </w:pPr>
      <w:r w:rsidRPr="009F4E3C">
        <w:rPr>
          <w:color w:val="auto"/>
        </w:rPr>
        <w:t>Prolonged periods</w:t>
      </w:r>
      <w:r w:rsidR="00974AB1">
        <w:rPr>
          <w:color w:val="auto"/>
        </w:rPr>
        <w:t xml:space="preserve"> of</w:t>
      </w:r>
      <w:r w:rsidRPr="009F4E3C">
        <w:rPr>
          <w:color w:val="auto"/>
        </w:rPr>
        <w:t xml:space="preserve"> sitting at a desk and working on a computer.</w:t>
      </w:r>
    </w:p>
    <w:p w14:paraId="2B52727C" w14:textId="3318174C" w:rsidR="003747A7" w:rsidRPr="00A37A92" w:rsidRDefault="009618A1" w:rsidP="00366618">
      <w:pPr>
        <w:pStyle w:val="ListParagraph"/>
        <w:numPr>
          <w:ilvl w:val="0"/>
          <w:numId w:val="3"/>
        </w:numPr>
        <w:spacing w:after="160" w:line="256" w:lineRule="auto"/>
        <w:rPr>
          <w:color w:val="auto"/>
        </w:rPr>
      </w:pPr>
      <w:r w:rsidRPr="00A37A92">
        <w:rPr>
          <w:color w:val="auto"/>
        </w:rPr>
        <w:t xml:space="preserve">Must be able to </w:t>
      </w:r>
      <w:r w:rsidR="00A5740B" w:rsidRPr="00A37A92">
        <w:rPr>
          <w:color w:val="auto"/>
        </w:rPr>
        <w:t xml:space="preserve">lift up to 15 pounds at times. </w:t>
      </w:r>
    </w:p>
    <w:sectPr w:rsidR="003747A7" w:rsidRPr="00A37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5590"/>
    <w:multiLevelType w:val="hybridMultilevel"/>
    <w:tmpl w:val="80FE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364D3"/>
    <w:multiLevelType w:val="multilevel"/>
    <w:tmpl w:val="82CE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4D29C1"/>
    <w:multiLevelType w:val="multilevel"/>
    <w:tmpl w:val="05DE8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7239AB"/>
    <w:multiLevelType w:val="hybridMultilevel"/>
    <w:tmpl w:val="2C10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63237"/>
    <w:multiLevelType w:val="hybridMultilevel"/>
    <w:tmpl w:val="5A6A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C0BB7"/>
    <w:multiLevelType w:val="hybridMultilevel"/>
    <w:tmpl w:val="152A3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7"/>
  </w:num>
  <w:num w:numId="6">
    <w:abstractNumId w:val="9"/>
  </w:num>
  <w:num w:numId="7">
    <w:abstractNumId w:val="6"/>
  </w:num>
  <w:num w:numId="8">
    <w:abstractNumId w:val="5"/>
  </w:num>
  <w:num w:numId="9">
    <w:abstractNumId w:val="3"/>
  </w:num>
  <w:num w:numId="10">
    <w:abstractNumId w:val="1"/>
  </w:num>
  <w:num w:numId="11">
    <w:abstractNumId w:val="2"/>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C9"/>
    <w:rsid w:val="000645BF"/>
    <w:rsid w:val="000D0539"/>
    <w:rsid w:val="00175725"/>
    <w:rsid w:val="0029095A"/>
    <w:rsid w:val="002B1422"/>
    <w:rsid w:val="00305A8E"/>
    <w:rsid w:val="00311FB1"/>
    <w:rsid w:val="00312CBE"/>
    <w:rsid w:val="0034542D"/>
    <w:rsid w:val="00361883"/>
    <w:rsid w:val="003747A7"/>
    <w:rsid w:val="00376EA9"/>
    <w:rsid w:val="00390F0C"/>
    <w:rsid w:val="003A00CB"/>
    <w:rsid w:val="003D39F9"/>
    <w:rsid w:val="003E29A0"/>
    <w:rsid w:val="003E2DE3"/>
    <w:rsid w:val="003E3FDC"/>
    <w:rsid w:val="003F22A4"/>
    <w:rsid w:val="00500889"/>
    <w:rsid w:val="00535DB2"/>
    <w:rsid w:val="00582F67"/>
    <w:rsid w:val="00586CB2"/>
    <w:rsid w:val="00594635"/>
    <w:rsid w:val="00617D29"/>
    <w:rsid w:val="0062321C"/>
    <w:rsid w:val="006B09D9"/>
    <w:rsid w:val="00737962"/>
    <w:rsid w:val="007762DD"/>
    <w:rsid w:val="00791BB2"/>
    <w:rsid w:val="007929C9"/>
    <w:rsid w:val="007F75F9"/>
    <w:rsid w:val="0086682E"/>
    <w:rsid w:val="008A03D9"/>
    <w:rsid w:val="009618A1"/>
    <w:rsid w:val="00974AB1"/>
    <w:rsid w:val="00975D25"/>
    <w:rsid w:val="00986DA1"/>
    <w:rsid w:val="009F4E3C"/>
    <w:rsid w:val="00A37A92"/>
    <w:rsid w:val="00A5740B"/>
    <w:rsid w:val="00B3051D"/>
    <w:rsid w:val="00B7503C"/>
    <w:rsid w:val="00BE4DCE"/>
    <w:rsid w:val="00BF78C7"/>
    <w:rsid w:val="00C14482"/>
    <w:rsid w:val="00C16C5D"/>
    <w:rsid w:val="00C31A06"/>
    <w:rsid w:val="00D276CB"/>
    <w:rsid w:val="00D40968"/>
    <w:rsid w:val="00D83098"/>
    <w:rsid w:val="00DF2E2D"/>
    <w:rsid w:val="00E04586"/>
    <w:rsid w:val="00E118BE"/>
    <w:rsid w:val="00E2725F"/>
    <w:rsid w:val="00EC0478"/>
    <w:rsid w:val="00ED45AD"/>
    <w:rsid w:val="00FC180C"/>
    <w:rsid w:val="00FC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47D2"/>
  <w15:chartTrackingRefBased/>
  <w15:docId w15:val="{86B9346A-01ED-496F-B0AE-67E236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9C9"/>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7929C9"/>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7929C9"/>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9C9"/>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7929C9"/>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7929C9"/>
    <w:pPr>
      <w:ind w:left="216" w:hanging="216"/>
      <w:contextualSpacing/>
    </w:pPr>
  </w:style>
  <w:style w:type="paragraph" w:customStyle="1" w:styleId="Name">
    <w:name w:val="Name"/>
    <w:basedOn w:val="Normal"/>
    <w:link w:val="NameChar"/>
    <w:uiPriority w:val="1"/>
    <w:qFormat/>
    <w:rsid w:val="007929C9"/>
    <w:pPr>
      <w:spacing w:after="240" w:line="240" w:lineRule="auto"/>
      <w:contextualSpacing/>
    </w:pPr>
    <w:rPr>
      <w:b/>
      <w:caps/>
      <w:spacing w:val="21"/>
      <w:sz w:val="36"/>
    </w:rPr>
  </w:style>
  <w:style w:type="character" w:customStyle="1" w:styleId="NameChar">
    <w:name w:val="Name Char"/>
    <w:basedOn w:val="DefaultParagraphFont"/>
    <w:link w:val="Name"/>
    <w:uiPriority w:val="1"/>
    <w:rsid w:val="007929C9"/>
    <w:rPr>
      <w:b/>
      <w:caps/>
      <w:color w:val="44546A" w:themeColor="text2"/>
      <w:spacing w:val="21"/>
      <w:sz w:val="36"/>
      <w:lang w:eastAsia="ja-JP"/>
    </w:rPr>
  </w:style>
  <w:style w:type="table" w:styleId="TableGrid">
    <w:name w:val="Table Grid"/>
    <w:basedOn w:val="TableNormal"/>
    <w:uiPriority w:val="39"/>
    <w:rsid w:val="007929C9"/>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45AD"/>
    <w:rPr>
      <w:sz w:val="16"/>
      <w:szCs w:val="16"/>
    </w:rPr>
  </w:style>
  <w:style w:type="paragraph" w:styleId="CommentText">
    <w:name w:val="annotation text"/>
    <w:basedOn w:val="Normal"/>
    <w:link w:val="CommentTextChar"/>
    <w:uiPriority w:val="99"/>
    <w:semiHidden/>
    <w:unhideWhenUsed/>
    <w:rsid w:val="00ED45AD"/>
    <w:pPr>
      <w:spacing w:line="240" w:lineRule="auto"/>
    </w:pPr>
    <w:rPr>
      <w:sz w:val="20"/>
      <w:szCs w:val="20"/>
    </w:rPr>
  </w:style>
  <w:style w:type="character" w:customStyle="1" w:styleId="CommentTextChar">
    <w:name w:val="Comment Text Char"/>
    <w:basedOn w:val="DefaultParagraphFont"/>
    <w:link w:val="CommentText"/>
    <w:uiPriority w:val="99"/>
    <w:semiHidden/>
    <w:rsid w:val="00ED45AD"/>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ED45AD"/>
    <w:rPr>
      <w:b/>
      <w:bCs/>
    </w:rPr>
  </w:style>
  <w:style w:type="character" w:customStyle="1" w:styleId="CommentSubjectChar">
    <w:name w:val="Comment Subject Char"/>
    <w:basedOn w:val="CommentTextChar"/>
    <w:link w:val="CommentSubject"/>
    <w:uiPriority w:val="99"/>
    <w:semiHidden/>
    <w:rsid w:val="00ED45AD"/>
    <w:rPr>
      <w:b/>
      <w:bCs/>
      <w:color w:val="44546A" w:themeColor="text2"/>
      <w:sz w:val="20"/>
      <w:szCs w:val="20"/>
      <w:lang w:eastAsia="ja-JP"/>
    </w:rPr>
  </w:style>
  <w:style w:type="paragraph" w:styleId="BalloonText">
    <w:name w:val="Balloon Text"/>
    <w:basedOn w:val="Normal"/>
    <w:link w:val="BalloonTextChar"/>
    <w:uiPriority w:val="99"/>
    <w:semiHidden/>
    <w:unhideWhenUsed/>
    <w:rsid w:val="00ED45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5AD"/>
    <w:rPr>
      <w:rFonts w:ascii="Times New Roman" w:hAnsi="Times New Roman" w:cs="Times New Roman"/>
      <w:color w:val="44546A" w:themeColor="text2"/>
      <w:sz w:val="18"/>
      <w:szCs w:val="18"/>
      <w:lang w:eastAsia="ja-JP"/>
    </w:rPr>
  </w:style>
  <w:style w:type="paragraph" w:styleId="NoSpacing">
    <w:name w:val="No Spacing"/>
    <w:uiPriority w:val="1"/>
    <w:qFormat/>
    <w:rsid w:val="008A03D9"/>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5952">
      <w:bodyDiv w:val="1"/>
      <w:marLeft w:val="0"/>
      <w:marRight w:val="0"/>
      <w:marTop w:val="0"/>
      <w:marBottom w:val="0"/>
      <w:divBdr>
        <w:top w:val="none" w:sz="0" w:space="0" w:color="auto"/>
        <w:left w:val="none" w:sz="0" w:space="0" w:color="auto"/>
        <w:bottom w:val="none" w:sz="0" w:space="0" w:color="auto"/>
        <w:right w:val="none" w:sz="0" w:space="0" w:color="auto"/>
      </w:divBdr>
    </w:div>
    <w:div w:id="100421797">
      <w:bodyDiv w:val="1"/>
      <w:marLeft w:val="0"/>
      <w:marRight w:val="0"/>
      <w:marTop w:val="0"/>
      <w:marBottom w:val="0"/>
      <w:divBdr>
        <w:top w:val="none" w:sz="0" w:space="0" w:color="auto"/>
        <w:left w:val="none" w:sz="0" w:space="0" w:color="auto"/>
        <w:bottom w:val="none" w:sz="0" w:space="0" w:color="auto"/>
        <w:right w:val="none" w:sz="0" w:space="0" w:color="auto"/>
      </w:divBdr>
    </w:div>
    <w:div w:id="834953462">
      <w:bodyDiv w:val="1"/>
      <w:marLeft w:val="0"/>
      <w:marRight w:val="0"/>
      <w:marTop w:val="0"/>
      <w:marBottom w:val="0"/>
      <w:divBdr>
        <w:top w:val="none" w:sz="0" w:space="0" w:color="auto"/>
        <w:left w:val="none" w:sz="0" w:space="0" w:color="auto"/>
        <w:bottom w:val="none" w:sz="0" w:space="0" w:color="auto"/>
        <w:right w:val="none" w:sz="0" w:space="0" w:color="auto"/>
      </w:divBdr>
    </w:div>
    <w:div w:id="1005858638">
      <w:bodyDiv w:val="1"/>
      <w:marLeft w:val="0"/>
      <w:marRight w:val="0"/>
      <w:marTop w:val="0"/>
      <w:marBottom w:val="0"/>
      <w:divBdr>
        <w:top w:val="none" w:sz="0" w:space="0" w:color="auto"/>
        <w:left w:val="none" w:sz="0" w:space="0" w:color="auto"/>
        <w:bottom w:val="none" w:sz="0" w:space="0" w:color="auto"/>
        <w:right w:val="none" w:sz="0" w:space="0" w:color="auto"/>
      </w:divBdr>
    </w:div>
    <w:div w:id="1284114028">
      <w:bodyDiv w:val="1"/>
      <w:marLeft w:val="0"/>
      <w:marRight w:val="0"/>
      <w:marTop w:val="0"/>
      <w:marBottom w:val="0"/>
      <w:divBdr>
        <w:top w:val="none" w:sz="0" w:space="0" w:color="auto"/>
        <w:left w:val="none" w:sz="0" w:space="0" w:color="auto"/>
        <w:bottom w:val="none" w:sz="0" w:space="0" w:color="auto"/>
        <w:right w:val="none" w:sz="0" w:space="0" w:color="auto"/>
      </w:divBdr>
    </w:div>
    <w:div w:id="1356299117">
      <w:bodyDiv w:val="1"/>
      <w:marLeft w:val="0"/>
      <w:marRight w:val="0"/>
      <w:marTop w:val="0"/>
      <w:marBottom w:val="0"/>
      <w:divBdr>
        <w:top w:val="none" w:sz="0" w:space="0" w:color="auto"/>
        <w:left w:val="none" w:sz="0" w:space="0" w:color="auto"/>
        <w:bottom w:val="none" w:sz="0" w:space="0" w:color="auto"/>
        <w:right w:val="none" w:sz="0" w:space="0" w:color="auto"/>
      </w:divBdr>
    </w:div>
    <w:div w:id="18431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UC5APVKEY7YA-1616769135-1975</_dlc_DocId>
    <_dlc_DocIdUrl xmlns="9e35c72e-853b-4481-acd9-8b56c994845b">
      <Url>https://edit.shrm.org/ResourcesAndTools/tools-and-samples/job-descriptions/_layouts/15/DocIdRedir.aspx?ID=UC5APVKEY7YA-1616769135-1975</Url>
      <Description>UC5APVKEY7YA-1616769135-1975</Description>
    </_dlc_DocIdUrl>
    <_dlc_DocIdPersistId xmlns="9e35c72e-853b-4481-acd9-8b56c994845b">false</_dlc_DocIdPersistId>
  </documentManagement>
</p:properties>
</file>

<file path=customXml/itemProps1.xml><?xml version="1.0" encoding="utf-8"?>
<ds:datastoreItem xmlns:ds="http://schemas.openxmlformats.org/officeDocument/2006/customXml" ds:itemID="{2901FEE6-6192-44FF-BCD4-576A5E138468}"/>
</file>

<file path=customXml/itemProps2.xml><?xml version="1.0" encoding="utf-8"?>
<ds:datastoreItem xmlns:ds="http://schemas.openxmlformats.org/officeDocument/2006/customXml" ds:itemID="{F08CA91E-2E83-4306-A140-E024C30A8DDF}"/>
</file>

<file path=customXml/itemProps3.xml><?xml version="1.0" encoding="utf-8"?>
<ds:datastoreItem xmlns:ds="http://schemas.openxmlformats.org/officeDocument/2006/customXml" ds:itemID="{6956DBC9-8CD2-498F-80C1-3113AC5510A1}"/>
</file>

<file path=customXml/itemProps4.xml><?xml version="1.0" encoding="utf-8"?>
<ds:datastoreItem xmlns:ds="http://schemas.openxmlformats.org/officeDocument/2006/customXml" ds:itemID="{48A660AA-76F7-4B20-9369-EBE12B1151FF}"/>
</file>

<file path=docProps/app.xml><?xml version="1.0" encoding="utf-8"?>
<Properties xmlns="http://schemas.openxmlformats.org/officeDocument/2006/extended-properties" xmlns:vt="http://schemas.openxmlformats.org/officeDocument/2006/docPropsVTypes">
  <Template>Normal</Template>
  <TotalTime>238</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Lau, Shari</cp:lastModifiedBy>
  <cp:revision>4</cp:revision>
  <dcterms:created xsi:type="dcterms:W3CDTF">2019-08-21T23:32:00Z</dcterms:created>
  <dcterms:modified xsi:type="dcterms:W3CDTF">2019-08-22T21:07:00Z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88136896-67ad-40de-9e3b-4af252b22f4a</vt:lpwstr>
  </property>
  <property fmtid="{D5CDD505-2E9C-101B-9397-08002B2CF9AE}" pid="4" name="Order">
    <vt:r8>197500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