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bookmarkStart w:id="0" w:name="_GoBack"/>
      <w:bookmarkEnd w:id="0"/>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0F1AEA" w:rsidP="005B737B">
      <w:pPr>
        <w:spacing w:after="0" w:line="480" w:lineRule="auto"/>
        <w:contextualSpacing/>
        <w:jc w:val="center"/>
        <w:outlineLvl w:val="0"/>
        <w:rPr>
          <w:rFonts w:ascii="Times New Roman" w:eastAsia="Times New Roman" w:hAnsi="Times New Roman" w:cs="Times New Roman"/>
          <w:bCs/>
          <w:kern w:val="36"/>
          <w:sz w:val="24"/>
          <w:szCs w:val="24"/>
        </w:rPr>
      </w:pPr>
    </w:p>
    <w:p w:rsidR="000F1AEA" w:rsidRPr="0071496B" w:rsidRDefault="00CA120C" w:rsidP="005B737B">
      <w:pPr>
        <w:spacing w:after="0" w:line="480" w:lineRule="auto"/>
        <w:contextualSpacing/>
        <w:jc w:val="center"/>
        <w:outlineLvl w:val="0"/>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t>Formulate a Clinical Question Based On Clinical Problem</w:t>
      </w:r>
    </w:p>
    <w:p w:rsidR="000F1AEA" w:rsidRPr="0071496B" w:rsidRDefault="004113B8" w:rsidP="005B737B">
      <w:pPr>
        <w:spacing w:after="0" w:line="48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Efrain Perez</w:t>
      </w:r>
    </w:p>
    <w:p w:rsidR="000F1AEA" w:rsidRPr="0071496B" w:rsidRDefault="004113B8" w:rsidP="005B737B">
      <w:pPr>
        <w:spacing w:after="0" w:line="48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Larkin School of Nursing</w:t>
      </w:r>
    </w:p>
    <w:p w:rsidR="000F1AEA" w:rsidRPr="0071496B" w:rsidRDefault="00CA120C" w:rsidP="005B737B">
      <w:pPr>
        <w:spacing w:after="0" w:line="480" w:lineRule="auto"/>
        <w:contextualSpacing/>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br w:type="page"/>
      </w:r>
    </w:p>
    <w:p w:rsidR="00015041" w:rsidRPr="0071496B" w:rsidRDefault="00CA120C" w:rsidP="00015041">
      <w:pPr>
        <w:spacing w:after="0" w:line="480" w:lineRule="auto"/>
        <w:contextualSpacing/>
        <w:jc w:val="center"/>
        <w:outlineLvl w:val="0"/>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lastRenderedPageBreak/>
        <w:t>Formulate a Clinical Question Based On Clinical Problem</w:t>
      </w:r>
    </w:p>
    <w:p w:rsidR="0050405E" w:rsidRPr="0071496B" w:rsidRDefault="00CA120C" w:rsidP="005B737B">
      <w:pPr>
        <w:spacing w:after="0" w:line="480" w:lineRule="auto"/>
        <w:contextualSpacing/>
        <w:outlineLvl w:val="0"/>
        <w:rPr>
          <w:rFonts w:ascii="Times New Roman" w:eastAsia="Times New Roman" w:hAnsi="Times New Roman" w:cs="Times New Roman"/>
          <w:b/>
          <w:bCs/>
          <w:kern w:val="36"/>
          <w:sz w:val="24"/>
          <w:szCs w:val="24"/>
        </w:rPr>
      </w:pPr>
      <w:r w:rsidRPr="0071496B">
        <w:rPr>
          <w:rFonts w:ascii="Times New Roman" w:eastAsia="Times New Roman" w:hAnsi="Times New Roman" w:cs="Times New Roman"/>
          <w:b/>
          <w:bCs/>
          <w:kern w:val="36"/>
          <w:sz w:val="24"/>
          <w:szCs w:val="24"/>
        </w:rPr>
        <w:t>Description of Clinical Issue</w:t>
      </w:r>
    </w:p>
    <w:p w:rsidR="00376AE8" w:rsidRPr="0071496B" w:rsidRDefault="00CA120C" w:rsidP="00D07C50">
      <w:pPr>
        <w:spacing w:after="0" w:line="480" w:lineRule="auto"/>
        <w:ind w:firstLine="720"/>
        <w:contextualSpacing/>
        <w:outlineLvl w:val="0"/>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t xml:space="preserve">Long-term pain is among the top conditions experienced by family nurse practitioners (FNPs), specifically among geriatrics. </w:t>
      </w:r>
      <w:r w:rsidR="00E001EF" w:rsidRPr="0071496B">
        <w:rPr>
          <w:rFonts w:ascii="Times New Roman" w:eastAsia="Times New Roman" w:hAnsi="Times New Roman" w:cs="Times New Roman"/>
          <w:bCs/>
          <w:kern w:val="36"/>
          <w:sz w:val="24"/>
          <w:szCs w:val="24"/>
        </w:rPr>
        <w:t>Most people above the age of 65 years suffer long-term pain that notably affects their daily activities and impose a considerable weight on healthcare</w:t>
      </w:r>
      <w:r w:rsidR="00CC4C4C" w:rsidRPr="0071496B">
        <w:rPr>
          <w:rFonts w:ascii="Times New Roman" w:eastAsia="Times New Roman" w:hAnsi="Times New Roman" w:cs="Times New Roman"/>
          <w:bCs/>
          <w:kern w:val="36"/>
          <w:sz w:val="24"/>
          <w:szCs w:val="24"/>
        </w:rPr>
        <w:t xml:space="preserve"> (</w:t>
      </w:r>
      <w:r w:rsidR="00CC4C4C" w:rsidRPr="0071496B">
        <w:rPr>
          <w:rFonts w:ascii="Times New Roman" w:eastAsia="Times New Roman" w:hAnsi="Times New Roman" w:cs="Times New Roman"/>
          <w:sz w:val="24"/>
          <w:szCs w:val="24"/>
        </w:rPr>
        <w:t>Ali et al., 2018)</w:t>
      </w:r>
      <w:r w:rsidR="00E001EF" w:rsidRPr="0071496B">
        <w:rPr>
          <w:rFonts w:ascii="Times New Roman" w:eastAsia="Times New Roman" w:hAnsi="Times New Roman" w:cs="Times New Roman"/>
          <w:bCs/>
          <w:kern w:val="36"/>
          <w:sz w:val="24"/>
          <w:szCs w:val="24"/>
        </w:rPr>
        <w:t>. They</w:t>
      </w:r>
      <w:r w:rsidR="00EF4128" w:rsidRPr="0071496B">
        <w:rPr>
          <w:rFonts w:ascii="Times New Roman" w:eastAsia="Times New Roman" w:hAnsi="Times New Roman" w:cs="Times New Roman"/>
          <w:bCs/>
          <w:kern w:val="36"/>
          <w:sz w:val="24"/>
          <w:szCs w:val="24"/>
        </w:rPr>
        <w:t xml:space="preserve"> are at increased risk of chronic pain resulting from musculoskeletal disorders, such as arthritic conditions and degenerative spine.</w:t>
      </w:r>
      <w:r w:rsidR="00E001EF" w:rsidRPr="0071496B">
        <w:rPr>
          <w:rFonts w:ascii="Times New Roman" w:eastAsia="Times New Roman" w:hAnsi="Times New Roman" w:cs="Times New Roman"/>
          <w:bCs/>
          <w:kern w:val="36"/>
          <w:sz w:val="24"/>
          <w:szCs w:val="24"/>
        </w:rPr>
        <w:t xml:space="preserve"> </w:t>
      </w:r>
      <w:r w:rsidR="00993867" w:rsidRPr="0071496B">
        <w:rPr>
          <w:rFonts w:ascii="Times New Roman" w:eastAsia="Times New Roman" w:hAnsi="Times New Roman" w:cs="Times New Roman"/>
          <w:bCs/>
          <w:kern w:val="36"/>
          <w:sz w:val="24"/>
          <w:szCs w:val="24"/>
        </w:rPr>
        <w:t>Generally, the conditions linked to long-term pain in old age affect most of the body systems. Examples include tendonitis, cancer, neuropathies, post-herpetic neuralgia, cystitis, Paget’s disease, gout, advanced chronic obstructive pulmonary disease, advanced heart diseases, irritable bowel disease, and pressure ulcers.</w:t>
      </w:r>
      <w:r w:rsidR="00EF4128" w:rsidRPr="0071496B">
        <w:rPr>
          <w:rFonts w:ascii="Times New Roman" w:eastAsia="Times New Roman" w:hAnsi="Times New Roman" w:cs="Times New Roman"/>
          <w:bCs/>
          <w:kern w:val="36"/>
          <w:sz w:val="24"/>
          <w:szCs w:val="24"/>
        </w:rPr>
        <w:t xml:space="preserve"> </w:t>
      </w:r>
      <w:r w:rsidR="0050405E" w:rsidRPr="0071496B">
        <w:rPr>
          <w:rFonts w:ascii="Times New Roman" w:eastAsia="Times New Roman" w:hAnsi="Times New Roman" w:cs="Times New Roman"/>
          <w:bCs/>
          <w:kern w:val="36"/>
          <w:sz w:val="24"/>
          <w:szCs w:val="24"/>
        </w:rPr>
        <w:t xml:space="preserve">Pain </w:t>
      </w:r>
      <w:r w:rsidR="006929F7" w:rsidRPr="0071496B">
        <w:rPr>
          <w:rFonts w:ascii="Times New Roman" w:eastAsia="Times New Roman" w:hAnsi="Times New Roman" w:cs="Times New Roman"/>
          <w:bCs/>
          <w:kern w:val="36"/>
          <w:sz w:val="24"/>
          <w:szCs w:val="24"/>
        </w:rPr>
        <w:t>is linked</w:t>
      </w:r>
      <w:r w:rsidR="0050405E" w:rsidRPr="0071496B">
        <w:rPr>
          <w:rFonts w:ascii="Times New Roman" w:eastAsia="Times New Roman" w:hAnsi="Times New Roman" w:cs="Times New Roman"/>
          <w:bCs/>
          <w:kern w:val="36"/>
          <w:sz w:val="24"/>
          <w:szCs w:val="24"/>
        </w:rPr>
        <w:t xml:space="preserve"> to substantial impairment from isolation, sleep impairment, </w:t>
      </w:r>
      <w:r w:rsidRPr="0071496B">
        <w:rPr>
          <w:rFonts w:ascii="Times New Roman" w:eastAsia="Times New Roman" w:hAnsi="Times New Roman" w:cs="Times New Roman"/>
          <w:bCs/>
          <w:kern w:val="36"/>
          <w:sz w:val="24"/>
          <w:szCs w:val="24"/>
        </w:rPr>
        <w:t>anxiety, and depression, falls, avoidance of activity, and reduced mobility.</w:t>
      </w:r>
      <w:r w:rsidR="00E001EF" w:rsidRPr="0071496B">
        <w:rPr>
          <w:rFonts w:ascii="Times New Roman" w:eastAsia="Times New Roman" w:hAnsi="Times New Roman" w:cs="Times New Roman"/>
          <w:bCs/>
          <w:kern w:val="36"/>
          <w:sz w:val="24"/>
          <w:szCs w:val="24"/>
        </w:rPr>
        <w:t xml:space="preserve"> </w:t>
      </w:r>
      <w:r w:rsidR="00D07C50">
        <w:rPr>
          <w:rFonts w:ascii="Times New Roman" w:eastAsia="Times New Roman" w:hAnsi="Times New Roman" w:cs="Times New Roman"/>
          <w:bCs/>
          <w:kern w:val="36"/>
          <w:sz w:val="24"/>
          <w:szCs w:val="24"/>
        </w:rPr>
        <w:t>While different pain management options, including non-opioid and non-pharmacological intercessions, exist, most elderly persons may encounter coexisting conditions and severe disorders that demand opioid therapy to minimize pain and improve functionality</w:t>
      </w:r>
      <w:r w:rsidR="0058129B">
        <w:rPr>
          <w:rFonts w:ascii="Times New Roman" w:eastAsia="Times New Roman" w:hAnsi="Times New Roman" w:cs="Times New Roman"/>
          <w:bCs/>
          <w:kern w:val="36"/>
          <w:sz w:val="24"/>
          <w:szCs w:val="24"/>
        </w:rPr>
        <w:t xml:space="preserve"> </w:t>
      </w:r>
      <w:r w:rsidR="0058129B" w:rsidRPr="0071496B">
        <w:rPr>
          <w:rFonts w:ascii="Times New Roman" w:eastAsia="Times New Roman" w:hAnsi="Times New Roman" w:cs="Times New Roman"/>
          <w:bCs/>
          <w:kern w:val="36"/>
          <w:sz w:val="24"/>
          <w:szCs w:val="24"/>
        </w:rPr>
        <w:t>(</w:t>
      </w:r>
      <w:r w:rsidR="0058129B" w:rsidRPr="0071496B">
        <w:rPr>
          <w:rFonts w:ascii="Times New Roman" w:eastAsia="Times New Roman" w:hAnsi="Times New Roman" w:cs="Times New Roman"/>
          <w:sz w:val="24"/>
          <w:szCs w:val="24"/>
        </w:rPr>
        <w:t>Ali et al., 2018)</w:t>
      </w:r>
      <w:r w:rsidR="00D07C50">
        <w:rPr>
          <w:rFonts w:ascii="Times New Roman" w:eastAsia="Times New Roman" w:hAnsi="Times New Roman" w:cs="Times New Roman"/>
          <w:bCs/>
          <w:kern w:val="36"/>
          <w:sz w:val="24"/>
          <w:szCs w:val="24"/>
        </w:rPr>
        <w:t xml:space="preserve">. Nevertheless, opioid prescription also increases the chance of medication misuse and abuse that can lead to opioid misuse disorder (OUD). This demands the establishment of </w:t>
      </w:r>
      <w:r w:rsidRPr="0071496B">
        <w:rPr>
          <w:rFonts w:ascii="Times New Roman" w:eastAsia="Times New Roman" w:hAnsi="Times New Roman" w:cs="Times New Roman"/>
          <w:bCs/>
          <w:kern w:val="36"/>
          <w:sz w:val="24"/>
          <w:szCs w:val="24"/>
        </w:rPr>
        <w:t xml:space="preserve">competencies </w:t>
      </w:r>
      <w:r w:rsidR="00D07C50">
        <w:rPr>
          <w:rFonts w:ascii="Times New Roman" w:eastAsia="Times New Roman" w:hAnsi="Times New Roman" w:cs="Times New Roman"/>
          <w:bCs/>
          <w:kern w:val="36"/>
          <w:sz w:val="24"/>
          <w:szCs w:val="24"/>
        </w:rPr>
        <w:t xml:space="preserve">among practitioners </w:t>
      </w:r>
      <w:r w:rsidRPr="0071496B">
        <w:rPr>
          <w:rFonts w:ascii="Times New Roman" w:eastAsia="Times New Roman" w:hAnsi="Times New Roman" w:cs="Times New Roman"/>
          <w:bCs/>
          <w:kern w:val="36"/>
          <w:sz w:val="24"/>
          <w:szCs w:val="24"/>
        </w:rPr>
        <w:t>to evaluate and manage long-term pain in elderly persons.</w:t>
      </w:r>
    </w:p>
    <w:p w:rsidR="00815371" w:rsidRPr="0071496B" w:rsidRDefault="00CA120C" w:rsidP="005B737B">
      <w:pPr>
        <w:spacing w:after="0" w:line="480" w:lineRule="auto"/>
        <w:contextualSpacing/>
        <w:outlineLvl w:val="0"/>
        <w:rPr>
          <w:rFonts w:ascii="Times New Roman" w:eastAsia="Times New Roman" w:hAnsi="Times New Roman" w:cs="Times New Roman"/>
          <w:b/>
          <w:bCs/>
          <w:kern w:val="36"/>
          <w:sz w:val="24"/>
          <w:szCs w:val="24"/>
        </w:rPr>
      </w:pPr>
      <w:r w:rsidRPr="0071496B">
        <w:rPr>
          <w:rFonts w:ascii="Times New Roman" w:eastAsia="Times New Roman" w:hAnsi="Times New Roman" w:cs="Times New Roman"/>
          <w:b/>
          <w:bCs/>
          <w:kern w:val="36"/>
          <w:sz w:val="24"/>
          <w:szCs w:val="24"/>
        </w:rPr>
        <w:t xml:space="preserve">Relevant </w:t>
      </w:r>
      <w:r w:rsidR="001F0B11" w:rsidRPr="0071496B">
        <w:rPr>
          <w:rFonts w:ascii="Times New Roman" w:eastAsia="Times New Roman" w:hAnsi="Times New Roman" w:cs="Times New Roman"/>
          <w:b/>
          <w:bCs/>
          <w:kern w:val="36"/>
          <w:sz w:val="24"/>
          <w:szCs w:val="24"/>
        </w:rPr>
        <w:t>Popula</w:t>
      </w:r>
      <w:r w:rsidRPr="0071496B">
        <w:rPr>
          <w:rFonts w:ascii="Times New Roman" w:eastAsia="Times New Roman" w:hAnsi="Times New Roman" w:cs="Times New Roman"/>
          <w:b/>
          <w:bCs/>
          <w:kern w:val="36"/>
          <w:sz w:val="24"/>
          <w:szCs w:val="24"/>
        </w:rPr>
        <w:t xml:space="preserve">tion </w:t>
      </w:r>
    </w:p>
    <w:p w:rsidR="00815371" w:rsidRPr="0071496B" w:rsidRDefault="00CA120C" w:rsidP="005B737B">
      <w:pPr>
        <w:spacing w:after="0" w:line="480" w:lineRule="auto"/>
        <w:ind w:firstLine="720"/>
        <w:contextualSpacing/>
        <w:outlineLvl w:val="0"/>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t xml:space="preserve">The relevant group for this evidence-based project is elderly persons above the age of 65 years, irrespective of gender and ethnicity. </w:t>
      </w:r>
    </w:p>
    <w:p w:rsidR="00B67410" w:rsidRPr="0071496B" w:rsidRDefault="00CA120C" w:rsidP="005B737B">
      <w:pPr>
        <w:spacing w:after="0" w:line="480" w:lineRule="auto"/>
        <w:contextualSpacing/>
        <w:outlineLvl w:val="0"/>
        <w:rPr>
          <w:rFonts w:ascii="Times New Roman" w:eastAsia="Times New Roman" w:hAnsi="Times New Roman" w:cs="Times New Roman"/>
          <w:b/>
          <w:bCs/>
          <w:kern w:val="36"/>
          <w:sz w:val="24"/>
          <w:szCs w:val="24"/>
        </w:rPr>
      </w:pPr>
      <w:r w:rsidRPr="0071496B">
        <w:rPr>
          <w:rFonts w:ascii="Times New Roman" w:eastAsia="Times New Roman" w:hAnsi="Times New Roman" w:cs="Times New Roman"/>
          <w:b/>
          <w:bCs/>
          <w:kern w:val="36"/>
          <w:sz w:val="24"/>
          <w:szCs w:val="24"/>
        </w:rPr>
        <w:t xml:space="preserve">Significance of the Problem </w:t>
      </w:r>
    </w:p>
    <w:p w:rsidR="00F257C9" w:rsidRPr="0071496B" w:rsidRDefault="00CA120C" w:rsidP="00230825">
      <w:pPr>
        <w:spacing w:after="0" w:line="480" w:lineRule="auto"/>
        <w:ind w:firstLine="720"/>
        <w:contextualSpacing/>
        <w:rPr>
          <w:rFonts w:ascii="Times New Roman" w:eastAsia="Times New Roman" w:hAnsi="Times New Roman" w:cs="Times New Roman"/>
          <w:bCs/>
          <w:kern w:val="36"/>
          <w:sz w:val="24"/>
          <w:szCs w:val="24"/>
        </w:rPr>
      </w:pPr>
      <w:r w:rsidRPr="0071496B">
        <w:rPr>
          <w:rFonts w:ascii="Times New Roman" w:eastAsia="Times New Roman" w:hAnsi="Times New Roman" w:cs="Times New Roman"/>
          <w:bCs/>
          <w:kern w:val="36"/>
          <w:sz w:val="24"/>
          <w:szCs w:val="24"/>
        </w:rPr>
        <w:lastRenderedPageBreak/>
        <w:t xml:space="preserve">The US currently faces an opioid epidemic, </w:t>
      </w:r>
      <w:r w:rsidR="00D96E97" w:rsidRPr="0071496B">
        <w:rPr>
          <w:rFonts w:ascii="Times New Roman" w:eastAsia="Times New Roman" w:hAnsi="Times New Roman" w:cs="Times New Roman"/>
          <w:bCs/>
          <w:kern w:val="36"/>
          <w:sz w:val="24"/>
          <w:szCs w:val="24"/>
        </w:rPr>
        <w:t xml:space="preserve">and as is frequently the case, prescribed drug abuse significantly donates to the multifactorial origin of this epidemic. </w:t>
      </w:r>
      <w:r w:rsidR="00045865" w:rsidRPr="0071496B">
        <w:rPr>
          <w:rFonts w:ascii="Times New Roman" w:eastAsia="Times New Roman" w:hAnsi="Times New Roman" w:cs="Times New Roman"/>
          <w:bCs/>
          <w:kern w:val="36"/>
          <w:sz w:val="24"/>
          <w:szCs w:val="24"/>
        </w:rPr>
        <w:t xml:space="preserve">Prescription drug abuse is a grievous and increased public health concern. </w:t>
      </w:r>
      <w:r w:rsidR="006E0536" w:rsidRPr="0071496B">
        <w:rPr>
          <w:rFonts w:ascii="Times New Roman" w:eastAsia="Times New Roman" w:hAnsi="Times New Roman" w:cs="Times New Roman"/>
          <w:bCs/>
          <w:kern w:val="36"/>
          <w:sz w:val="24"/>
          <w:szCs w:val="24"/>
        </w:rPr>
        <w:t xml:space="preserve">While opioid use disorders (OUDs) were common among younger persons, the rate of occurrence of the issue among geriatrics is increasing. </w:t>
      </w:r>
      <w:r w:rsidR="004C47C6" w:rsidRPr="0071496B">
        <w:rPr>
          <w:rFonts w:ascii="Times New Roman" w:eastAsia="Times New Roman" w:hAnsi="Times New Roman" w:cs="Times New Roman"/>
          <w:bCs/>
          <w:kern w:val="36"/>
          <w:sz w:val="24"/>
          <w:szCs w:val="24"/>
        </w:rPr>
        <w:t>Long-term pain, a highly common affliction for the elderly group, has been followed by a notable increase in opioid use (</w:t>
      </w:r>
      <w:r w:rsidR="004C47C6" w:rsidRPr="0071496B">
        <w:rPr>
          <w:rFonts w:ascii="Times New Roman" w:eastAsia="Times New Roman" w:hAnsi="Times New Roman" w:cs="Times New Roman"/>
          <w:sz w:val="24"/>
          <w:szCs w:val="24"/>
        </w:rPr>
        <w:t xml:space="preserve">Grey &amp; Hall, </w:t>
      </w:r>
      <w:r w:rsidR="004C47C6" w:rsidRPr="005B737B">
        <w:rPr>
          <w:rFonts w:ascii="Times New Roman" w:eastAsia="Times New Roman" w:hAnsi="Times New Roman" w:cs="Times New Roman"/>
          <w:sz w:val="24"/>
          <w:szCs w:val="24"/>
        </w:rPr>
        <w:t xml:space="preserve">2016). </w:t>
      </w:r>
      <w:r w:rsidR="00045865" w:rsidRPr="0071496B">
        <w:rPr>
          <w:rFonts w:ascii="Times New Roman" w:eastAsia="Times New Roman" w:hAnsi="Times New Roman" w:cs="Times New Roman"/>
          <w:bCs/>
          <w:kern w:val="36"/>
          <w:sz w:val="24"/>
          <w:szCs w:val="24"/>
        </w:rPr>
        <w:t xml:space="preserve">According to </w:t>
      </w:r>
      <w:r w:rsidR="00045865" w:rsidRPr="0071496B">
        <w:rPr>
          <w:rFonts w:ascii="Times New Roman" w:eastAsia="Times New Roman" w:hAnsi="Times New Roman" w:cs="Times New Roman"/>
          <w:sz w:val="24"/>
          <w:szCs w:val="24"/>
        </w:rPr>
        <w:t xml:space="preserve">Dean (2017), </w:t>
      </w:r>
      <w:r w:rsidR="00D96E97" w:rsidRPr="0071496B">
        <w:rPr>
          <w:rFonts w:ascii="Times New Roman" w:eastAsia="Times New Roman" w:hAnsi="Times New Roman" w:cs="Times New Roman"/>
          <w:sz w:val="24"/>
          <w:szCs w:val="24"/>
        </w:rPr>
        <w:t xml:space="preserve">overdose-related demise attained a record high in 2015. </w:t>
      </w:r>
      <w:r w:rsidR="00D96E97" w:rsidRPr="0071496B">
        <w:rPr>
          <w:rFonts w:ascii="Times New Roman" w:eastAsia="Times New Roman" w:hAnsi="Times New Roman" w:cs="Times New Roman"/>
          <w:bCs/>
          <w:kern w:val="36"/>
          <w:sz w:val="24"/>
          <w:szCs w:val="24"/>
        </w:rPr>
        <w:t>The daily num</w:t>
      </w:r>
      <w:r w:rsidR="004E2E1F">
        <w:rPr>
          <w:rFonts w:ascii="Times New Roman" w:eastAsia="Times New Roman" w:hAnsi="Times New Roman" w:cs="Times New Roman"/>
          <w:bCs/>
          <w:kern w:val="36"/>
          <w:sz w:val="24"/>
          <w:szCs w:val="24"/>
        </w:rPr>
        <w:t>ber of deaths from drug abuse is estimated to be 91 in the US</w:t>
      </w:r>
      <w:r w:rsidR="00A71613">
        <w:rPr>
          <w:rFonts w:ascii="Times New Roman" w:eastAsia="Times New Roman" w:hAnsi="Times New Roman" w:cs="Times New Roman"/>
          <w:bCs/>
          <w:kern w:val="36"/>
          <w:sz w:val="24"/>
          <w:szCs w:val="24"/>
        </w:rPr>
        <w:t>, while about six-hundred opioid-related deaths have been reported since the year 2000 (</w:t>
      </w:r>
      <w:r w:rsidR="00A71613">
        <w:rPr>
          <w:rFonts w:ascii="Times New Roman" w:eastAsia="Times New Roman" w:hAnsi="Times New Roman" w:cs="Times New Roman"/>
          <w:sz w:val="24"/>
          <w:szCs w:val="24"/>
        </w:rPr>
        <w:t>Carter, Yang,</w:t>
      </w:r>
      <w:r w:rsidR="00A71613" w:rsidRPr="00A71613">
        <w:rPr>
          <w:rFonts w:ascii="Times New Roman" w:eastAsia="Times New Roman" w:hAnsi="Times New Roman" w:cs="Times New Roman"/>
          <w:sz w:val="24"/>
          <w:szCs w:val="24"/>
        </w:rPr>
        <w:t xml:space="preserve"> Da</w:t>
      </w:r>
      <w:r w:rsidR="00A71613">
        <w:rPr>
          <w:rFonts w:ascii="Times New Roman" w:eastAsia="Times New Roman" w:hAnsi="Times New Roman" w:cs="Times New Roman"/>
          <w:sz w:val="24"/>
          <w:szCs w:val="24"/>
        </w:rPr>
        <w:t>venport, &amp; Kabel, 2019)</w:t>
      </w:r>
      <w:r w:rsidR="00A71613">
        <w:rPr>
          <w:rFonts w:ascii="Times New Roman" w:eastAsia="Times New Roman" w:hAnsi="Times New Roman" w:cs="Times New Roman"/>
          <w:bCs/>
          <w:kern w:val="36"/>
          <w:sz w:val="24"/>
          <w:szCs w:val="24"/>
        </w:rPr>
        <w:t>.</w:t>
      </w:r>
      <w:r w:rsidRPr="0071496B">
        <w:rPr>
          <w:rFonts w:ascii="Times New Roman" w:eastAsia="Times New Roman" w:hAnsi="Times New Roman" w:cs="Times New Roman"/>
          <w:bCs/>
          <w:kern w:val="36"/>
          <w:sz w:val="24"/>
          <w:szCs w:val="24"/>
        </w:rPr>
        <w:t xml:space="preserve"> Mental health conditions related to age also increases their risk of prescription drug abuse. Elderly persons, mainly those with grievous health problems, frequently encounter functional, cognitive, physical, emotional, and social changes that may make them to turn to drugs to subsist. </w:t>
      </w:r>
      <w:r w:rsidR="00692BC4" w:rsidRPr="0071496B">
        <w:rPr>
          <w:rFonts w:ascii="Times New Roman" w:eastAsia="Times New Roman" w:hAnsi="Times New Roman" w:cs="Times New Roman"/>
          <w:bCs/>
          <w:kern w:val="36"/>
          <w:sz w:val="24"/>
          <w:szCs w:val="24"/>
        </w:rPr>
        <w:t xml:space="preserve">On the other hand, prescribed drug abuse </w:t>
      </w:r>
      <w:r w:rsidR="00230825" w:rsidRPr="0071496B">
        <w:rPr>
          <w:rFonts w:ascii="Times New Roman" w:eastAsia="Times New Roman" w:hAnsi="Times New Roman" w:cs="Times New Roman"/>
          <w:bCs/>
          <w:kern w:val="36"/>
          <w:sz w:val="24"/>
          <w:szCs w:val="24"/>
        </w:rPr>
        <w:t xml:space="preserve">also </w:t>
      </w:r>
      <w:r w:rsidR="00692BC4" w:rsidRPr="0071496B">
        <w:rPr>
          <w:rFonts w:ascii="Times New Roman" w:eastAsia="Times New Roman" w:hAnsi="Times New Roman" w:cs="Times New Roman"/>
          <w:bCs/>
          <w:kern w:val="36"/>
          <w:sz w:val="24"/>
          <w:szCs w:val="24"/>
        </w:rPr>
        <w:t xml:space="preserve">increases their risk of poor mental health outcomes. </w:t>
      </w:r>
      <w:r w:rsidRPr="0071496B">
        <w:rPr>
          <w:rFonts w:ascii="Times New Roman" w:eastAsia="Times New Roman" w:hAnsi="Times New Roman" w:cs="Times New Roman"/>
          <w:bCs/>
          <w:kern w:val="36"/>
          <w:sz w:val="24"/>
          <w:szCs w:val="24"/>
        </w:rPr>
        <w:t xml:space="preserve"> </w:t>
      </w:r>
      <w:r w:rsidR="00CE51CA" w:rsidRPr="0071496B">
        <w:rPr>
          <w:rFonts w:ascii="Times New Roman" w:eastAsia="Times New Roman" w:hAnsi="Times New Roman" w:cs="Times New Roman"/>
          <w:bCs/>
          <w:kern w:val="36"/>
          <w:sz w:val="24"/>
          <w:szCs w:val="24"/>
        </w:rPr>
        <w:t xml:space="preserve">In a study to establish the link between depressive manifestation and opioid potency among older persons, </w:t>
      </w:r>
      <w:r w:rsidR="00CE51CA" w:rsidRPr="0071496B">
        <w:rPr>
          <w:rFonts w:ascii="Times New Roman" w:eastAsia="Times New Roman" w:hAnsi="Times New Roman" w:cs="Times New Roman"/>
          <w:sz w:val="24"/>
          <w:szCs w:val="24"/>
        </w:rPr>
        <w:t>Brooks, Petersen, Kelly, and Reid (2019) found that high-potency opioid use increased the risk of grievous depressive manifestations.</w:t>
      </w:r>
      <w:r w:rsidR="004D3D75" w:rsidRPr="0071496B">
        <w:rPr>
          <w:rFonts w:ascii="Times New Roman" w:eastAsia="Times New Roman" w:hAnsi="Times New Roman" w:cs="Times New Roman"/>
          <w:sz w:val="24"/>
          <w:szCs w:val="24"/>
        </w:rPr>
        <w:t xml:space="preserve"> This may significantly affect the treatment outcomes, as well as the quality of life of the affected persons.</w:t>
      </w:r>
    </w:p>
    <w:p w:rsidR="00CE51CA" w:rsidRDefault="00CA120C" w:rsidP="00015041">
      <w:pPr>
        <w:spacing w:after="0" w:line="480" w:lineRule="auto"/>
        <w:contextualSpacing/>
        <w:outlineLvl w:val="0"/>
        <w:rPr>
          <w:rFonts w:ascii="Times New Roman" w:hAnsi="Times New Roman" w:cs="Times New Roman"/>
          <w:b/>
          <w:sz w:val="24"/>
          <w:szCs w:val="24"/>
        </w:rPr>
      </w:pPr>
      <w:r w:rsidRPr="0071496B">
        <w:rPr>
          <w:rFonts w:ascii="Times New Roman" w:hAnsi="Times New Roman" w:cs="Times New Roman"/>
          <w:b/>
          <w:sz w:val="24"/>
          <w:szCs w:val="24"/>
        </w:rPr>
        <w:t>Current Approach to the Problem and the Needs to Address the Issue</w:t>
      </w:r>
    </w:p>
    <w:p w:rsidR="00CE51CA" w:rsidRDefault="00CA120C" w:rsidP="00A332ED">
      <w:pPr>
        <w:spacing w:after="0" w:line="480" w:lineRule="auto"/>
        <w:ind w:firstLine="720"/>
        <w:contextualSpacing/>
        <w:outlineLvl w:val="0"/>
        <w:rPr>
          <w:rFonts w:ascii="Times New Roman" w:hAnsi="Times New Roman" w:cs="Times New Roman"/>
          <w:sz w:val="24"/>
          <w:szCs w:val="24"/>
        </w:rPr>
      </w:pPr>
      <w:r>
        <w:rPr>
          <w:rFonts w:ascii="Times New Roman" w:hAnsi="Times New Roman" w:cs="Times New Roman"/>
          <w:sz w:val="24"/>
          <w:szCs w:val="24"/>
        </w:rPr>
        <w:t>When managing long-term pain, FNPs should examine non-opioid pharmacological and non-pharmacological approaches before prescribing opioids</w:t>
      </w:r>
      <w:r w:rsidR="001469BB">
        <w:rPr>
          <w:rFonts w:ascii="Times New Roman" w:hAnsi="Times New Roman" w:cs="Times New Roman"/>
          <w:sz w:val="24"/>
          <w:szCs w:val="24"/>
        </w:rPr>
        <w:t xml:space="preserve"> (</w:t>
      </w:r>
      <w:r w:rsidR="001469BB">
        <w:rPr>
          <w:rFonts w:ascii="Times New Roman" w:eastAsia="Times New Roman" w:hAnsi="Times New Roman" w:cs="Times New Roman"/>
          <w:sz w:val="24"/>
          <w:szCs w:val="24"/>
        </w:rPr>
        <w:t>Sterling, 2018)</w:t>
      </w:r>
      <w:r>
        <w:rPr>
          <w:rFonts w:ascii="Times New Roman" w:hAnsi="Times New Roman" w:cs="Times New Roman"/>
          <w:sz w:val="24"/>
          <w:szCs w:val="24"/>
        </w:rPr>
        <w:t>. Examples of non-pharmacological intercessions include physical therapy, electrical nerve stimulation, cold massage, psychiatric therapy, and relaxation techniques.</w:t>
      </w:r>
      <w:r w:rsidR="006D312D">
        <w:rPr>
          <w:rFonts w:ascii="Times New Roman" w:hAnsi="Times New Roman" w:cs="Times New Roman"/>
          <w:sz w:val="24"/>
          <w:szCs w:val="24"/>
        </w:rPr>
        <w:t xml:space="preserve"> Examples of non-opioid formulations that one may prescribe include regional anesthesia, tranquilizers, antiarrhythmics, and </w:t>
      </w:r>
      <w:r w:rsidR="006D312D">
        <w:rPr>
          <w:rFonts w:ascii="Times New Roman" w:hAnsi="Times New Roman" w:cs="Times New Roman"/>
          <w:sz w:val="24"/>
          <w:szCs w:val="24"/>
        </w:rPr>
        <w:lastRenderedPageBreak/>
        <w:t xml:space="preserve">antidepressants. </w:t>
      </w:r>
      <w:r w:rsidR="00DF3022">
        <w:rPr>
          <w:rFonts w:ascii="Times New Roman" w:hAnsi="Times New Roman" w:cs="Times New Roman"/>
          <w:sz w:val="24"/>
          <w:szCs w:val="24"/>
        </w:rPr>
        <w:t>Providers should implement opioid use only when pain alleviation and improvement of functions outweigh the dangers to the client</w:t>
      </w:r>
      <w:r w:rsidR="001469BB">
        <w:rPr>
          <w:rFonts w:ascii="Times New Roman" w:hAnsi="Times New Roman" w:cs="Times New Roman"/>
          <w:sz w:val="24"/>
          <w:szCs w:val="24"/>
        </w:rPr>
        <w:t xml:space="preserve"> (</w:t>
      </w:r>
      <w:r w:rsidR="001469BB">
        <w:rPr>
          <w:rFonts w:ascii="Times New Roman" w:eastAsia="Times New Roman" w:hAnsi="Times New Roman" w:cs="Times New Roman"/>
          <w:sz w:val="24"/>
          <w:szCs w:val="24"/>
        </w:rPr>
        <w:t>Sterling, 2018)</w:t>
      </w:r>
      <w:r w:rsidR="00DF3022">
        <w:rPr>
          <w:rFonts w:ascii="Times New Roman" w:hAnsi="Times New Roman" w:cs="Times New Roman"/>
          <w:sz w:val="24"/>
          <w:szCs w:val="24"/>
        </w:rPr>
        <w:t>.</w:t>
      </w:r>
      <w:r w:rsidR="00220F2D">
        <w:rPr>
          <w:rFonts w:ascii="Times New Roman" w:hAnsi="Times New Roman" w:cs="Times New Roman"/>
          <w:sz w:val="24"/>
          <w:szCs w:val="24"/>
        </w:rPr>
        <w:t xml:space="preserve"> FNPs should be keen when giving and dispensing opioid drugs to elderly adults. Prudent dispensing</w:t>
      </w:r>
      <w:r w:rsidRPr="0071496B">
        <w:rPr>
          <w:rFonts w:ascii="Times New Roman" w:hAnsi="Times New Roman" w:cs="Times New Roman"/>
          <w:sz w:val="24"/>
          <w:szCs w:val="24"/>
        </w:rPr>
        <w:t xml:space="preserve"> </w:t>
      </w:r>
      <w:r w:rsidR="00220F2D">
        <w:rPr>
          <w:rFonts w:ascii="Times New Roman" w:hAnsi="Times New Roman" w:cs="Times New Roman"/>
          <w:sz w:val="24"/>
          <w:szCs w:val="24"/>
        </w:rPr>
        <w:t>is feasible</w:t>
      </w:r>
      <w:r w:rsidRPr="0071496B">
        <w:rPr>
          <w:rFonts w:ascii="Times New Roman" w:hAnsi="Times New Roman" w:cs="Times New Roman"/>
          <w:sz w:val="24"/>
          <w:szCs w:val="24"/>
        </w:rPr>
        <w:t xml:space="preserve">, but universal </w:t>
      </w:r>
      <w:r w:rsidR="00220F2D">
        <w:rPr>
          <w:rFonts w:ascii="Times New Roman" w:hAnsi="Times New Roman" w:cs="Times New Roman"/>
          <w:sz w:val="24"/>
          <w:szCs w:val="24"/>
        </w:rPr>
        <w:t>measures</w:t>
      </w:r>
      <w:r w:rsidRPr="0071496B">
        <w:rPr>
          <w:rFonts w:ascii="Times New Roman" w:hAnsi="Times New Roman" w:cs="Times New Roman"/>
          <w:sz w:val="24"/>
          <w:szCs w:val="24"/>
        </w:rPr>
        <w:t xml:space="preserve"> should be </w:t>
      </w:r>
      <w:r w:rsidR="00220F2D">
        <w:rPr>
          <w:rFonts w:ascii="Times New Roman" w:hAnsi="Times New Roman" w:cs="Times New Roman"/>
          <w:sz w:val="24"/>
          <w:szCs w:val="24"/>
        </w:rPr>
        <w:t xml:space="preserve">employed to minimize </w:t>
      </w:r>
      <w:r w:rsidRPr="0071496B">
        <w:rPr>
          <w:rFonts w:ascii="Times New Roman" w:hAnsi="Times New Roman" w:cs="Times New Roman"/>
          <w:sz w:val="24"/>
          <w:szCs w:val="24"/>
        </w:rPr>
        <w:t xml:space="preserve">the </w:t>
      </w:r>
      <w:r w:rsidR="00220F2D">
        <w:rPr>
          <w:rFonts w:ascii="Times New Roman" w:hAnsi="Times New Roman" w:cs="Times New Roman"/>
          <w:sz w:val="24"/>
          <w:szCs w:val="24"/>
        </w:rPr>
        <w:t>chances</w:t>
      </w:r>
      <w:r w:rsidRPr="0071496B">
        <w:rPr>
          <w:rFonts w:ascii="Times New Roman" w:hAnsi="Times New Roman" w:cs="Times New Roman"/>
          <w:sz w:val="24"/>
          <w:szCs w:val="24"/>
        </w:rPr>
        <w:t xml:space="preserve"> of opioid misuse, </w:t>
      </w:r>
      <w:r w:rsidR="00220F2D">
        <w:rPr>
          <w:rFonts w:ascii="Times New Roman" w:hAnsi="Times New Roman" w:cs="Times New Roman"/>
          <w:sz w:val="24"/>
          <w:szCs w:val="24"/>
        </w:rPr>
        <w:t xml:space="preserve">abuse, </w:t>
      </w:r>
      <w:r w:rsidRPr="0071496B">
        <w:rPr>
          <w:rFonts w:ascii="Times New Roman" w:hAnsi="Times New Roman" w:cs="Times New Roman"/>
          <w:sz w:val="24"/>
          <w:szCs w:val="24"/>
        </w:rPr>
        <w:t xml:space="preserve">and </w:t>
      </w:r>
      <w:r w:rsidR="00220F2D">
        <w:rPr>
          <w:rFonts w:ascii="Times New Roman" w:hAnsi="Times New Roman" w:cs="Times New Roman"/>
          <w:sz w:val="24"/>
          <w:szCs w:val="24"/>
        </w:rPr>
        <w:t>dependency</w:t>
      </w:r>
      <w:r w:rsidRPr="0071496B">
        <w:rPr>
          <w:rFonts w:ascii="Times New Roman" w:hAnsi="Times New Roman" w:cs="Times New Roman"/>
          <w:sz w:val="24"/>
          <w:szCs w:val="24"/>
        </w:rPr>
        <w:t xml:space="preserve">. </w:t>
      </w:r>
      <w:r w:rsidR="005454BF">
        <w:rPr>
          <w:rFonts w:ascii="Times New Roman" w:hAnsi="Times New Roman" w:cs="Times New Roman"/>
          <w:sz w:val="24"/>
          <w:szCs w:val="24"/>
        </w:rPr>
        <w:t>Education and provision of directions</w:t>
      </w:r>
      <w:r w:rsidRPr="0071496B">
        <w:rPr>
          <w:rFonts w:ascii="Times New Roman" w:hAnsi="Times New Roman" w:cs="Times New Roman"/>
          <w:sz w:val="24"/>
          <w:szCs w:val="24"/>
        </w:rPr>
        <w:t xml:space="preserve"> in universal </w:t>
      </w:r>
      <w:r w:rsidR="005454BF">
        <w:rPr>
          <w:rFonts w:ascii="Times New Roman" w:hAnsi="Times New Roman" w:cs="Times New Roman"/>
          <w:sz w:val="24"/>
          <w:szCs w:val="24"/>
        </w:rPr>
        <w:t>measures</w:t>
      </w:r>
      <w:r w:rsidRPr="0071496B">
        <w:rPr>
          <w:rFonts w:ascii="Times New Roman" w:hAnsi="Times New Roman" w:cs="Times New Roman"/>
          <w:sz w:val="24"/>
          <w:szCs w:val="24"/>
        </w:rPr>
        <w:t xml:space="preserve"> for </w:t>
      </w:r>
      <w:r w:rsidR="005454BF">
        <w:rPr>
          <w:rFonts w:ascii="Times New Roman" w:hAnsi="Times New Roman" w:cs="Times New Roman"/>
          <w:sz w:val="24"/>
          <w:szCs w:val="24"/>
        </w:rPr>
        <w:t>dispensing</w:t>
      </w:r>
      <w:r w:rsidRPr="0071496B">
        <w:rPr>
          <w:rFonts w:ascii="Times New Roman" w:hAnsi="Times New Roman" w:cs="Times New Roman"/>
          <w:sz w:val="24"/>
          <w:szCs w:val="24"/>
        </w:rPr>
        <w:t xml:space="preserve"> opioids</w:t>
      </w:r>
      <w:r w:rsidR="005454BF">
        <w:rPr>
          <w:rFonts w:ascii="Times New Roman" w:hAnsi="Times New Roman" w:cs="Times New Roman"/>
          <w:sz w:val="24"/>
          <w:szCs w:val="24"/>
        </w:rPr>
        <w:t xml:space="preserve"> can help reduce the risk of prescribed OUD among elderly persons</w:t>
      </w:r>
      <w:r w:rsidRPr="0071496B">
        <w:rPr>
          <w:rFonts w:ascii="Times New Roman" w:hAnsi="Times New Roman" w:cs="Times New Roman"/>
          <w:sz w:val="24"/>
          <w:szCs w:val="24"/>
        </w:rPr>
        <w:t>.</w:t>
      </w:r>
    </w:p>
    <w:p w:rsidR="00E65615" w:rsidRDefault="00CA120C" w:rsidP="00E65615">
      <w:pPr>
        <w:spacing w:after="0"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P</w:t>
      </w:r>
      <w:r w:rsidR="007F2924">
        <w:rPr>
          <w:rFonts w:ascii="Times New Roman" w:hAnsi="Times New Roman" w:cs="Times New Roman"/>
          <w:b/>
          <w:sz w:val="24"/>
          <w:szCs w:val="24"/>
        </w:rPr>
        <w:t>ICO Q</w:t>
      </w:r>
      <w:r>
        <w:rPr>
          <w:rFonts w:ascii="Times New Roman" w:hAnsi="Times New Roman" w:cs="Times New Roman"/>
          <w:b/>
          <w:sz w:val="24"/>
          <w:szCs w:val="24"/>
        </w:rPr>
        <w:t>uestion</w:t>
      </w:r>
      <w:r w:rsidR="007F2924">
        <w:rPr>
          <w:rFonts w:ascii="Times New Roman" w:hAnsi="Times New Roman" w:cs="Times New Roman"/>
          <w:b/>
          <w:sz w:val="24"/>
          <w:szCs w:val="24"/>
        </w:rPr>
        <w:t>s</w:t>
      </w:r>
      <w:r>
        <w:rPr>
          <w:rFonts w:ascii="Times New Roman" w:hAnsi="Times New Roman" w:cs="Times New Roman"/>
          <w:b/>
          <w:sz w:val="24"/>
          <w:szCs w:val="24"/>
        </w:rPr>
        <w:t xml:space="preserve"> </w:t>
      </w:r>
    </w:p>
    <w:p w:rsidR="007F2924" w:rsidRPr="00D610EB" w:rsidRDefault="00CA120C" w:rsidP="00D610EB">
      <w:pPr>
        <w:pStyle w:val="ListParagraph"/>
        <w:numPr>
          <w:ilvl w:val="0"/>
          <w:numId w:val="1"/>
        </w:numPr>
        <w:spacing w:after="0" w:line="480" w:lineRule="auto"/>
        <w:outlineLvl w:val="0"/>
        <w:rPr>
          <w:rFonts w:ascii="Times New Roman" w:hAnsi="Times New Roman" w:cs="Times New Roman"/>
          <w:sz w:val="24"/>
          <w:szCs w:val="24"/>
        </w:rPr>
      </w:pPr>
      <w:r w:rsidRPr="00D610EB">
        <w:rPr>
          <w:rFonts w:ascii="Times New Roman" w:hAnsi="Times New Roman" w:cs="Times New Roman"/>
          <w:sz w:val="24"/>
          <w:szCs w:val="24"/>
        </w:rPr>
        <w:t xml:space="preserve">In elderly persons with chronic pain, does prescribed opioid approaches compared to non-opioid interventions increase the risk of </w:t>
      </w:r>
      <w:r w:rsidR="00D7223E" w:rsidRPr="00D610EB">
        <w:rPr>
          <w:rFonts w:ascii="Times New Roman" w:hAnsi="Times New Roman" w:cs="Times New Roman"/>
          <w:sz w:val="24"/>
          <w:szCs w:val="24"/>
        </w:rPr>
        <w:t>drug dependency</w:t>
      </w:r>
      <w:r w:rsidRPr="00D610EB">
        <w:rPr>
          <w:rFonts w:ascii="Times New Roman" w:hAnsi="Times New Roman" w:cs="Times New Roman"/>
          <w:sz w:val="24"/>
          <w:szCs w:val="24"/>
        </w:rPr>
        <w:t>?</w:t>
      </w:r>
    </w:p>
    <w:p w:rsidR="00D7223E" w:rsidRDefault="00CA120C" w:rsidP="00D610EB">
      <w:pPr>
        <w:pStyle w:val="ListParagraph"/>
        <w:numPr>
          <w:ilvl w:val="0"/>
          <w:numId w:val="1"/>
        </w:numPr>
        <w:spacing w:after="0" w:line="480" w:lineRule="auto"/>
        <w:outlineLvl w:val="0"/>
        <w:rPr>
          <w:rFonts w:ascii="Times New Roman" w:hAnsi="Times New Roman" w:cs="Times New Roman"/>
          <w:sz w:val="24"/>
          <w:szCs w:val="24"/>
        </w:rPr>
      </w:pPr>
      <w:r w:rsidRPr="00D610EB">
        <w:rPr>
          <w:rFonts w:ascii="Times New Roman" w:hAnsi="Times New Roman" w:cs="Times New Roman"/>
          <w:sz w:val="24"/>
          <w:szCs w:val="24"/>
        </w:rPr>
        <w:t>In elderly persons with</w:t>
      </w:r>
      <w:r w:rsidR="00283C09" w:rsidRPr="00D610EB">
        <w:rPr>
          <w:rFonts w:ascii="Times New Roman" w:hAnsi="Times New Roman" w:cs="Times New Roman"/>
          <w:sz w:val="24"/>
          <w:szCs w:val="24"/>
        </w:rPr>
        <w:t xml:space="preserve"> </w:t>
      </w:r>
      <w:r w:rsidRPr="00D610EB">
        <w:rPr>
          <w:rFonts w:ascii="Times New Roman" w:hAnsi="Times New Roman" w:cs="Times New Roman"/>
          <w:sz w:val="24"/>
          <w:szCs w:val="24"/>
        </w:rPr>
        <w:t>prescribed opioid therapy</w:t>
      </w:r>
      <w:r w:rsidR="00283C09" w:rsidRPr="00D610EB">
        <w:rPr>
          <w:rFonts w:ascii="Times New Roman" w:hAnsi="Times New Roman" w:cs="Times New Roman"/>
          <w:sz w:val="24"/>
          <w:szCs w:val="24"/>
        </w:rPr>
        <w:t>, does patient education compared to no education</w:t>
      </w:r>
      <w:r w:rsidRPr="00D610EB">
        <w:rPr>
          <w:rFonts w:ascii="Times New Roman" w:hAnsi="Times New Roman" w:cs="Times New Roman"/>
          <w:sz w:val="24"/>
          <w:szCs w:val="24"/>
        </w:rPr>
        <w:t xml:space="preserve"> increase the risk of </w:t>
      </w:r>
      <w:r w:rsidR="00283C09" w:rsidRPr="00D610EB">
        <w:rPr>
          <w:rFonts w:ascii="Times New Roman" w:hAnsi="Times New Roman" w:cs="Times New Roman"/>
          <w:sz w:val="24"/>
          <w:szCs w:val="24"/>
        </w:rPr>
        <w:t>opioid misuse and abuse</w:t>
      </w:r>
      <w:r w:rsidRPr="00D610EB">
        <w:rPr>
          <w:rFonts w:ascii="Times New Roman" w:hAnsi="Times New Roman" w:cs="Times New Roman"/>
          <w:sz w:val="24"/>
          <w:szCs w:val="24"/>
        </w:rPr>
        <w:t>?</w:t>
      </w:r>
    </w:p>
    <w:p w:rsidR="00636222" w:rsidRDefault="00CA120C" w:rsidP="00636222">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Search Terms </w:t>
      </w:r>
    </w:p>
    <w:p w:rsidR="00A361E5" w:rsidRPr="00A361E5" w:rsidRDefault="00CA120C" w:rsidP="00A361E5">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The search terms and phrases that will be utilized include the rate of occurrence of OUD among the elderly, prescribed opioid misuse among geriatrics, the impact of opioid abuse in elderly patients, and age-related factors that increase the potential of medication abuse.  </w:t>
      </w:r>
    </w:p>
    <w:p w:rsidR="007F2924" w:rsidRPr="00E65615" w:rsidRDefault="007F2924" w:rsidP="00E65615">
      <w:pPr>
        <w:spacing w:after="0" w:line="480" w:lineRule="auto"/>
        <w:contextualSpacing/>
        <w:outlineLvl w:val="0"/>
        <w:rPr>
          <w:rFonts w:ascii="Times New Roman" w:eastAsia="Times New Roman" w:hAnsi="Times New Roman" w:cs="Times New Roman"/>
          <w:b/>
          <w:bCs/>
          <w:kern w:val="36"/>
          <w:sz w:val="24"/>
          <w:szCs w:val="24"/>
        </w:rPr>
      </w:pPr>
    </w:p>
    <w:p w:rsidR="00CC4C4C" w:rsidRPr="0071496B" w:rsidRDefault="00CC4C4C" w:rsidP="005B737B">
      <w:pPr>
        <w:spacing w:after="0" w:line="480" w:lineRule="auto"/>
        <w:contextualSpacing/>
        <w:rPr>
          <w:rFonts w:ascii="Times New Roman" w:eastAsia="Times New Roman" w:hAnsi="Times New Roman" w:cs="Times New Roman"/>
          <w:bCs/>
          <w:kern w:val="36"/>
          <w:sz w:val="24"/>
          <w:szCs w:val="24"/>
        </w:rPr>
      </w:pPr>
    </w:p>
    <w:p w:rsidR="00D610EB" w:rsidRDefault="00CA120C">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br w:type="page"/>
      </w:r>
    </w:p>
    <w:p w:rsidR="00CF3FAE" w:rsidRPr="00CF3FAE" w:rsidRDefault="004113B8" w:rsidP="00CF3FAE">
      <w:pPr>
        <w:spacing w:after="0" w:line="48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Reference </w:t>
      </w:r>
    </w:p>
    <w:p w:rsidR="00CF3FAE" w:rsidRPr="0071496B" w:rsidRDefault="00CF3FAE" w:rsidP="005B737B">
      <w:pPr>
        <w:spacing w:after="0" w:line="480" w:lineRule="auto"/>
        <w:ind w:left="720" w:hanging="720"/>
        <w:contextualSpacing/>
        <w:rPr>
          <w:rFonts w:ascii="Times New Roman" w:eastAsia="Times New Roman" w:hAnsi="Times New Roman" w:cs="Times New Roman"/>
          <w:sz w:val="24"/>
          <w:szCs w:val="24"/>
        </w:rPr>
      </w:pPr>
      <w:r w:rsidRPr="00CC4C4C">
        <w:rPr>
          <w:rFonts w:ascii="Times New Roman" w:eastAsia="Times New Roman" w:hAnsi="Times New Roman" w:cs="Times New Roman"/>
          <w:sz w:val="24"/>
          <w:szCs w:val="24"/>
        </w:rPr>
        <w:t xml:space="preserve">Ali, A., Arif, A. W., Bhan, C., Kumar, D., Malik, M. B., Sayyed, Z., ... &amp; Ahmad, M. Q. (2018). Managing chronic pain in the elderly: an overview of the recent therapeutic advancements. </w:t>
      </w:r>
      <w:r w:rsidRPr="00CC4C4C">
        <w:rPr>
          <w:rFonts w:ascii="Times New Roman" w:eastAsia="Times New Roman" w:hAnsi="Times New Roman" w:cs="Times New Roman"/>
          <w:i/>
          <w:iCs/>
          <w:sz w:val="24"/>
          <w:szCs w:val="24"/>
        </w:rPr>
        <w:t>Cureus</w:t>
      </w:r>
      <w:r w:rsidRPr="00CC4C4C">
        <w:rPr>
          <w:rFonts w:ascii="Times New Roman" w:eastAsia="Times New Roman" w:hAnsi="Times New Roman" w:cs="Times New Roman"/>
          <w:sz w:val="24"/>
          <w:szCs w:val="24"/>
        </w:rPr>
        <w:t xml:space="preserve">, </w:t>
      </w:r>
      <w:r w:rsidRPr="00CC4C4C">
        <w:rPr>
          <w:rFonts w:ascii="Times New Roman" w:eastAsia="Times New Roman" w:hAnsi="Times New Roman" w:cs="Times New Roman"/>
          <w:i/>
          <w:iCs/>
          <w:sz w:val="24"/>
          <w:szCs w:val="24"/>
        </w:rPr>
        <w:t>10</w:t>
      </w:r>
      <w:r w:rsidRPr="00CC4C4C">
        <w:rPr>
          <w:rFonts w:ascii="Times New Roman" w:eastAsia="Times New Roman" w:hAnsi="Times New Roman" w:cs="Times New Roman"/>
          <w:sz w:val="24"/>
          <w:szCs w:val="24"/>
        </w:rPr>
        <w:t>(9).</w:t>
      </w:r>
    </w:p>
    <w:p w:rsidR="00CF3FAE" w:rsidRPr="0071496B" w:rsidRDefault="00CF3FAE" w:rsidP="007054EB">
      <w:pPr>
        <w:spacing w:after="0" w:line="480" w:lineRule="auto"/>
        <w:ind w:left="720" w:hanging="720"/>
        <w:contextualSpacing/>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Brooks, J. M., Petersen, C., Kelly, S. M., &amp; Reid, M. C. (2019). Likelihood of depressive symptoms in US older adults by prescribed opioid potency: National Health and Nutrition Examination Survey 2005</w:t>
      </w:r>
      <w:r w:rsidRPr="00CE51CA">
        <w:rPr>
          <w:rFonts w:ascii="Cambria Math" w:eastAsia="Times New Roman" w:hAnsi="Cambria Math" w:cs="Cambria Math"/>
          <w:sz w:val="24"/>
          <w:szCs w:val="24"/>
        </w:rPr>
        <w:t>‐</w:t>
      </w:r>
      <w:r w:rsidRPr="00CE51CA">
        <w:rPr>
          <w:rFonts w:ascii="Times New Roman" w:eastAsia="Times New Roman" w:hAnsi="Times New Roman" w:cs="Times New Roman"/>
          <w:sz w:val="24"/>
          <w:szCs w:val="24"/>
        </w:rPr>
        <w:t xml:space="preserve">2013. </w:t>
      </w:r>
      <w:r w:rsidRPr="00CE51CA">
        <w:rPr>
          <w:rFonts w:ascii="Times New Roman" w:eastAsia="Times New Roman" w:hAnsi="Times New Roman" w:cs="Times New Roman"/>
          <w:i/>
          <w:iCs/>
          <w:sz w:val="24"/>
          <w:szCs w:val="24"/>
        </w:rPr>
        <w:t>International journal of geriatric psychiatry</w:t>
      </w:r>
      <w:r w:rsidRPr="00CE51CA">
        <w:rPr>
          <w:rFonts w:ascii="Times New Roman" w:eastAsia="Times New Roman" w:hAnsi="Times New Roman" w:cs="Times New Roman"/>
          <w:sz w:val="24"/>
          <w:szCs w:val="24"/>
        </w:rPr>
        <w:t xml:space="preserve">, </w:t>
      </w:r>
      <w:r w:rsidRPr="00CE51CA">
        <w:rPr>
          <w:rFonts w:ascii="Times New Roman" w:eastAsia="Times New Roman" w:hAnsi="Times New Roman" w:cs="Times New Roman"/>
          <w:i/>
          <w:iCs/>
          <w:sz w:val="24"/>
          <w:szCs w:val="24"/>
        </w:rPr>
        <w:t>34</w:t>
      </w:r>
      <w:r w:rsidRPr="00CE51CA">
        <w:rPr>
          <w:rFonts w:ascii="Times New Roman" w:eastAsia="Times New Roman" w:hAnsi="Times New Roman" w:cs="Times New Roman"/>
          <w:sz w:val="24"/>
          <w:szCs w:val="24"/>
        </w:rPr>
        <w:t>(10), 1481-1489.</w:t>
      </w:r>
    </w:p>
    <w:p w:rsidR="00CF3FAE" w:rsidRPr="00A71613" w:rsidRDefault="00CF3FAE" w:rsidP="00A71613">
      <w:pPr>
        <w:spacing w:after="0" w:line="480" w:lineRule="auto"/>
        <w:ind w:left="720" w:hanging="720"/>
        <w:contextualSpacing/>
        <w:rPr>
          <w:rFonts w:ascii="Times New Roman" w:eastAsia="Times New Roman" w:hAnsi="Times New Roman" w:cs="Times New Roman"/>
          <w:sz w:val="24"/>
          <w:szCs w:val="24"/>
        </w:rPr>
      </w:pPr>
      <w:r w:rsidRPr="00A71613">
        <w:rPr>
          <w:rFonts w:ascii="Times New Roman" w:eastAsia="Times New Roman" w:hAnsi="Times New Roman" w:cs="Times New Roman"/>
          <w:sz w:val="24"/>
          <w:szCs w:val="24"/>
        </w:rPr>
        <w:t xml:space="preserve">Carter, M. W., Yang, B. K., Davenport, M., &amp; Kabel, A. (2019). Increasing rates of opioid misuse among older adults visiting emergency departments. </w:t>
      </w:r>
      <w:r w:rsidRPr="00A71613">
        <w:rPr>
          <w:rFonts w:ascii="Times New Roman" w:eastAsia="Times New Roman" w:hAnsi="Times New Roman" w:cs="Times New Roman"/>
          <w:i/>
          <w:iCs/>
          <w:sz w:val="24"/>
          <w:szCs w:val="24"/>
        </w:rPr>
        <w:t>Innovation in Aging</w:t>
      </w:r>
      <w:r w:rsidRPr="00A71613">
        <w:rPr>
          <w:rFonts w:ascii="Times New Roman" w:eastAsia="Times New Roman" w:hAnsi="Times New Roman" w:cs="Times New Roman"/>
          <w:sz w:val="24"/>
          <w:szCs w:val="24"/>
        </w:rPr>
        <w:t xml:space="preserve">, </w:t>
      </w:r>
      <w:r w:rsidRPr="00A71613">
        <w:rPr>
          <w:rFonts w:ascii="Times New Roman" w:eastAsia="Times New Roman" w:hAnsi="Times New Roman" w:cs="Times New Roman"/>
          <w:i/>
          <w:iCs/>
          <w:sz w:val="24"/>
          <w:szCs w:val="24"/>
        </w:rPr>
        <w:t>3</w:t>
      </w:r>
      <w:r w:rsidRPr="00A71613">
        <w:rPr>
          <w:rFonts w:ascii="Times New Roman" w:eastAsia="Times New Roman" w:hAnsi="Times New Roman" w:cs="Times New Roman"/>
          <w:sz w:val="24"/>
          <w:szCs w:val="24"/>
        </w:rPr>
        <w:t>(1), igz002.</w:t>
      </w:r>
    </w:p>
    <w:p w:rsidR="00CF3FAE" w:rsidRPr="0071496B" w:rsidRDefault="00CF3FAE" w:rsidP="005B737B">
      <w:pPr>
        <w:spacing w:after="0" w:line="480" w:lineRule="auto"/>
        <w:ind w:left="720" w:hanging="720"/>
        <w:contextualSpacing/>
        <w:rPr>
          <w:rFonts w:ascii="Times New Roman" w:eastAsia="Times New Roman" w:hAnsi="Times New Roman" w:cs="Times New Roman"/>
          <w:sz w:val="24"/>
          <w:szCs w:val="24"/>
        </w:rPr>
      </w:pPr>
      <w:r w:rsidRPr="003D47C6">
        <w:rPr>
          <w:rFonts w:ascii="Times New Roman" w:eastAsia="Times New Roman" w:hAnsi="Times New Roman" w:cs="Times New Roman"/>
          <w:sz w:val="24"/>
          <w:szCs w:val="24"/>
        </w:rPr>
        <w:t xml:space="preserve">Dean, O. (2017). Prescription drug abuse among older adults. </w:t>
      </w:r>
      <w:r w:rsidRPr="003D47C6">
        <w:rPr>
          <w:rFonts w:ascii="Times New Roman" w:eastAsia="Times New Roman" w:hAnsi="Times New Roman" w:cs="Times New Roman"/>
          <w:i/>
          <w:iCs/>
          <w:sz w:val="24"/>
          <w:szCs w:val="24"/>
        </w:rPr>
        <w:t>AARP Public Policy Institute</w:t>
      </w:r>
      <w:r w:rsidRPr="003D47C6">
        <w:rPr>
          <w:rFonts w:ascii="Times New Roman" w:eastAsia="Times New Roman" w:hAnsi="Times New Roman" w:cs="Times New Roman"/>
          <w:sz w:val="24"/>
          <w:szCs w:val="24"/>
        </w:rPr>
        <w:t>.</w:t>
      </w:r>
    </w:p>
    <w:p w:rsidR="00CF3FAE" w:rsidRPr="0071496B" w:rsidRDefault="00CF3FAE" w:rsidP="00CE51CA">
      <w:pPr>
        <w:spacing w:after="0" w:line="480" w:lineRule="auto"/>
        <w:ind w:left="720" w:hanging="720"/>
        <w:contextualSpacing/>
        <w:rPr>
          <w:rFonts w:ascii="Times New Roman" w:eastAsia="Times New Roman" w:hAnsi="Times New Roman" w:cs="Times New Roman"/>
          <w:sz w:val="24"/>
          <w:szCs w:val="24"/>
        </w:rPr>
      </w:pPr>
      <w:r w:rsidRPr="005B737B">
        <w:rPr>
          <w:rFonts w:ascii="Times New Roman" w:eastAsia="Times New Roman" w:hAnsi="Times New Roman" w:cs="Times New Roman"/>
          <w:sz w:val="24"/>
          <w:szCs w:val="24"/>
        </w:rPr>
        <w:t xml:space="preserve">Grey, C., &amp; Hall, P. B. (2016). Considerations of prescription opioid abuse and misuse among older adults in West Virginia--An Under-Recognized Population at Risk. </w:t>
      </w:r>
      <w:r w:rsidRPr="005B737B">
        <w:rPr>
          <w:rFonts w:ascii="Times New Roman" w:eastAsia="Times New Roman" w:hAnsi="Times New Roman" w:cs="Times New Roman"/>
          <w:i/>
          <w:iCs/>
          <w:sz w:val="24"/>
          <w:szCs w:val="24"/>
        </w:rPr>
        <w:t>West Virginia Medical Journal</w:t>
      </w:r>
      <w:r w:rsidRPr="005B737B">
        <w:rPr>
          <w:rFonts w:ascii="Times New Roman" w:eastAsia="Times New Roman" w:hAnsi="Times New Roman" w:cs="Times New Roman"/>
          <w:sz w:val="24"/>
          <w:szCs w:val="24"/>
        </w:rPr>
        <w:t xml:space="preserve">, </w:t>
      </w:r>
      <w:r w:rsidRPr="005B737B">
        <w:rPr>
          <w:rFonts w:ascii="Times New Roman" w:eastAsia="Times New Roman" w:hAnsi="Times New Roman" w:cs="Times New Roman"/>
          <w:i/>
          <w:iCs/>
          <w:sz w:val="24"/>
          <w:szCs w:val="24"/>
        </w:rPr>
        <w:t>112</w:t>
      </w:r>
      <w:r w:rsidRPr="005B737B">
        <w:rPr>
          <w:rFonts w:ascii="Times New Roman" w:eastAsia="Times New Roman" w:hAnsi="Times New Roman" w:cs="Times New Roman"/>
          <w:sz w:val="24"/>
          <w:szCs w:val="24"/>
        </w:rPr>
        <w:t>(3), 42-48.</w:t>
      </w:r>
    </w:p>
    <w:p w:rsidR="00CF3FAE" w:rsidRDefault="00CF3FAE" w:rsidP="00A71613">
      <w:pPr>
        <w:spacing w:after="0" w:line="480" w:lineRule="auto"/>
        <w:ind w:left="720" w:hanging="720"/>
        <w:contextualSpacing/>
        <w:rPr>
          <w:rFonts w:ascii="Times New Roman" w:eastAsia="Times New Roman" w:hAnsi="Times New Roman" w:cs="Times New Roman"/>
          <w:sz w:val="24"/>
          <w:szCs w:val="24"/>
        </w:rPr>
      </w:pPr>
      <w:r w:rsidRPr="007054EB">
        <w:rPr>
          <w:rFonts w:ascii="Times New Roman" w:eastAsia="Times New Roman" w:hAnsi="Times New Roman" w:cs="Times New Roman"/>
          <w:sz w:val="24"/>
          <w:szCs w:val="24"/>
        </w:rPr>
        <w:t xml:space="preserve">Sterling, V. (2018). Special considerations for opioid use in elderly patients with chronic pain. </w:t>
      </w:r>
      <w:r w:rsidRPr="007054EB">
        <w:rPr>
          <w:rFonts w:ascii="Times New Roman" w:eastAsia="Times New Roman" w:hAnsi="Times New Roman" w:cs="Times New Roman"/>
          <w:i/>
          <w:iCs/>
          <w:sz w:val="24"/>
          <w:szCs w:val="24"/>
        </w:rPr>
        <w:t>US Pharm</w:t>
      </w:r>
      <w:r w:rsidRPr="007054EB">
        <w:rPr>
          <w:rFonts w:ascii="Times New Roman" w:eastAsia="Times New Roman" w:hAnsi="Times New Roman" w:cs="Times New Roman"/>
          <w:sz w:val="24"/>
          <w:szCs w:val="24"/>
        </w:rPr>
        <w:t xml:space="preserve">, </w:t>
      </w:r>
      <w:r w:rsidRPr="007054EB">
        <w:rPr>
          <w:rFonts w:ascii="Times New Roman" w:eastAsia="Times New Roman" w:hAnsi="Times New Roman" w:cs="Times New Roman"/>
          <w:i/>
          <w:iCs/>
          <w:sz w:val="24"/>
          <w:szCs w:val="24"/>
        </w:rPr>
        <w:t>43</w:t>
      </w:r>
      <w:r w:rsidRPr="007054EB">
        <w:rPr>
          <w:rFonts w:ascii="Times New Roman" w:eastAsia="Times New Roman" w:hAnsi="Times New Roman" w:cs="Times New Roman"/>
          <w:sz w:val="24"/>
          <w:szCs w:val="24"/>
        </w:rPr>
        <w:t>(3), 26-30.</w:t>
      </w:r>
    </w:p>
    <w:p w:rsidR="007054EB" w:rsidRPr="00CE51CA" w:rsidRDefault="007054EB" w:rsidP="00CE51CA">
      <w:pPr>
        <w:spacing w:after="0" w:line="480" w:lineRule="auto"/>
        <w:ind w:left="720" w:hanging="720"/>
        <w:contextualSpacing/>
        <w:rPr>
          <w:rFonts w:ascii="Times New Roman" w:eastAsia="Times New Roman" w:hAnsi="Times New Roman" w:cs="Times New Roman"/>
          <w:sz w:val="24"/>
          <w:szCs w:val="24"/>
        </w:rPr>
      </w:pPr>
    </w:p>
    <w:p w:rsidR="005B737B" w:rsidRPr="003D47C6" w:rsidRDefault="005B737B" w:rsidP="005B737B">
      <w:pPr>
        <w:spacing w:after="0" w:line="480" w:lineRule="auto"/>
        <w:contextualSpacing/>
        <w:rPr>
          <w:rFonts w:ascii="Times New Roman" w:eastAsia="Times New Roman" w:hAnsi="Times New Roman" w:cs="Times New Roman"/>
          <w:sz w:val="24"/>
          <w:szCs w:val="24"/>
        </w:rPr>
      </w:pPr>
    </w:p>
    <w:p w:rsidR="003D47C6" w:rsidRPr="00CC4C4C" w:rsidRDefault="003D47C6" w:rsidP="005B737B">
      <w:pPr>
        <w:spacing w:after="0" w:line="480" w:lineRule="auto"/>
        <w:contextualSpacing/>
        <w:rPr>
          <w:rFonts w:ascii="Times New Roman" w:eastAsia="Times New Roman" w:hAnsi="Times New Roman" w:cs="Times New Roman"/>
          <w:sz w:val="24"/>
          <w:szCs w:val="24"/>
        </w:rPr>
      </w:pPr>
    </w:p>
    <w:p w:rsidR="00CC4C4C" w:rsidRPr="0071496B" w:rsidRDefault="00CC4C4C" w:rsidP="005B737B">
      <w:pPr>
        <w:spacing w:after="0" w:line="480" w:lineRule="auto"/>
        <w:contextualSpacing/>
        <w:outlineLvl w:val="0"/>
        <w:rPr>
          <w:rFonts w:ascii="Times New Roman" w:eastAsia="Times New Roman" w:hAnsi="Times New Roman" w:cs="Times New Roman"/>
          <w:bCs/>
          <w:kern w:val="36"/>
          <w:sz w:val="24"/>
          <w:szCs w:val="24"/>
        </w:rPr>
      </w:pPr>
    </w:p>
    <w:p w:rsidR="00EF4128" w:rsidRPr="0071496B" w:rsidRDefault="00EF4128" w:rsidP="005B737B">
      <w:pPr>
        <w:spacing w:after="0" w:line="480" w:lineRule="auto"/>
        <w:contextualSpacing/>
        <w:outlineLvl w:val="0"/>
        <w:rPr>
          <w:rFonts w:ascii="Times New Roman" w:eastAsia="Times New Roman" w:hAnsi="Times New Roman" w:cs="Times New Roman"/>
          <w:bCs/>
          <w:kern w:val="36"/>
          <w:sz w:val="24"/>
          <w:szCs w:val="24"/>
        </w:rPr>
      </w:pPr>
    </w:p>
    <w:p w:rsidR="00EF4128" w:rsidRPr="0071496B" w:rsidRDefault="00EF4128" w:rsidP="005B737B">
      <w:pPr>
        <w:spacing w:after="0" w:line="480" w:lineRule="auto"/>
        <w:contextualSpacing/>
        <w:outlineLvl w:val="0"/>
        <w:rPr>
          <w:rFonts w:ascii="Times New Roman" w:eastAsia="Times New Roman" w:hAnsi="Times New Roman" w:cs="Times New Roman"/>
          <w:bCs/>
          <w:kern w:val="36"/>
          <w:sz w:val="24"/>
          <w:szCs w:val="24"/>
        </w:rPr>
      </w:pPr>
    </w:p>
    <w:sectPr w:rsidR="00EF4128" w:rsidRPr="0071496B" w:rsidSect="002026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C6" w:rsidRDefault="005756C6">
      <w:pPr>
        <w:spacing w:after="0" w:line="240" w:lineRule="auto"/>
      </w:pPr>
      <w:r>
        <w:separator/>
      </w:r>
    </w:p>
  </w:endnote>
  <w:endnote w:type="continuationSeparator" w:id="0">
    <w:p w:rsidR="005756C6" w:rsidRDefault="0057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C6" w:rsidRDefault="005756C6">
      <w:pPr>
        <w:spacing w:after="0" w:line="240" w:lineRule="auto"/>
      </w:pPr>
      <w:r>
        <w:separator/>
      </w:r>
    </w:p>
  </w:footnote>
  <w:footnote w:type="continuationSeparator" w:id="0">
    <w:p w:rsidR="005756C6" w:rsidRDefault="0057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32709808"/>
      <w:docPartObj>
        <w:docPartGallery w:val="Page Numbers (Top of Page)"/>
        <w:docPartUnique/>
      </w:docPartObj>
    </w:sdtPr>
    <w:sdtEndPr>
      <w:rPr>
        <w:noProof/>
      </w:rPr>
    </w:sdtEndPr>
    <w:sdtContent>
      <w:p w:rsidR="002026FE" w:rsidRPr="002026FE" w:rsidRDefault="00CA120C">
        <w:pPr>
          <w:pStyle w:val="Header"/>
          <w:jc w:val="right"/>
          <w:rPr>
            <w:rFonts w:ascii="Times New Roman" w:hAnsi="Times New Roman" w:cs="Times New Roman"/>
            <w:sz w:val="24"/>
            <w:szCs w:val="24"/>
          </w:rPr>
        </w:pPr>
        <w:r w:rsidRPr="002026FE">
          <w:rPr>
            <w:rFonts w:ascii="Times New Roman" w:hAnsi="Times New Roman" w:cs="Times New Roman"/>
            <w:sz w:val="24"/>
            <w:szCs w:val="24"/>
          </w:rPr>
          <w:t xml:space="preserve">FORMULATE A CLINICAL QUESTION </w:t>
        </w:r>
        <w:r w:rsidRPr="002026FE">
          <w:rPr>
            <w:rFonts w:ascii="Times New Roman" w:hAnsi="Times New Roman" w:cs="Times New Roman"/>
            <w:sz w:val="24"/>
            <w:szCs w:val="24"/>
          </w:rPr>
          <w:tab/>
        </w:r>
        <w:r w:rsidRPr="002026FE">
          <w:rPr>
            <w:rFonts w:ascii="Times New Roman" w:hAnsi="Times New Roman" w:cs="Times New Roman"/>
            <w:sz w:val="24"/>
            <w:szCs w:val="24"/>
          </w:rPr>
          <w:tab/>
        </w:r>
        <w:r w:rsidRPr="002026FE">
          <w:rPr>
            <w:rFonts w:ascii="Times New Roman" w:hAnsi="Times New Roman" w:cs="Times New Roman"/>
            <w:sz w:val="24"/>
            <w:szCs w:val="24"/>
          </w:rPr>
          <w:fldChar w:fldCharType="begin"/>
        </w:r>
        <w:r w:rsidRPr="002026FE">
          <w:rPr>
            <w:rFonts w:ascii="Times New Roman" w:hAnsi="Times New Roman" w:cs="Times New Roman"/>
            <w:sz w:val="24"/>
            <w:szCs w:val="24"/>
          </w:rPr>
          <w:instrText xml:space="preserve"> PAGE   \* MERGEFORMAT </w:instrText>
        </w:r>
        <w:r w:rsidRPr="002026FE">
          <w:rPr>
            <w:rFonts w:ascii="Times New Roman" w:hAnsi="Times New Roman" w:cs="Times New Roman"/>
            <w:sz w:val="24"/>
            <w:szCs w:val="24"/>
          </w:rPr>
          <w:fldChar w:fldCharType="separate"/>
        </w:r>
        <w:r w:rsidR="001D422C">
          <w:rPr>
            <w:rFonts w:ascii="Times New Roman" w:hAnsi="Times New Roman" w:cs="Times New Roman"/>
            <w:noProof/>
            <w:sz w:val="24"/>
            <w:szCs w:val="24"/>
          </w:rPr>
          <w:t>2</w:t>
        </w:r>
        <w:r w:rsidRPr="002026FE">
          <w:rPr>
            <w:rFonts w:ascii="Times New Roman" w:hAnsi="Times New Roman" w:cs="Times New Roman"/>
            <w:noProof/>
            <w:sz w:val="24"/>
            <w:szCs w:val="24"/>
          </w:rPr>
          <w:fldChar w:fldCharType="end"/>
        </w:r>
      </w:p>
    </w:sdtContent>
  </w:sdt>
  <w:p w:rsidR="002026FE" w:rsidRPr="002026FE" w:rsidRDefault="002026F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E" w:rsidRPr="002026FE" w:rsidRDefault="00CA120C">
    <w:pPr>
      <w:pStyle w:val="Header"/>
      <w:rPr>
        <w:rFonts w:ascii="Times New Roman" w:hAnsi="Times New Roman" w:cs="Times New Roman"/>
        <w:sz w:val="24"/>
        <w:szCs w:val="24"/>
      </w:rPr>
    </w:pPr>
    <w:r w:rsidRPr="002026FE">
      <w:rPr>
        <w:rFonts w:ascii="Times New Roman" w:hAnsi="Times New Roman" w:cs="Times New Roman"/>
        <w:sz w:val="24"/>
        <w:szCs w:val="24"/>
      </w:rPr>
      <w:t>Running head: FORMULATE A CLINICAL QUESTION</w:t>
    </w:r>
    <w:r w:rsidRPr="002026FE">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F5164"/>
    <w:multiLevelType w:val="hybridMultilevel"/>
    <w:tmpl w:val="75BE7662"/>
    <w:lvl w:ilvl="0" w:tplc="016CFA8C">
      <w:start w:val="1"/>
      <w:numFmt w:val="decimal"/>
      <w:lvlText w:val="%1."/>
      <w:lvlJc w:val="left"/>
      <w:pPr>
        <w:ind w:left="720" w:hanging="360"/>
      </w:pPr>
    </w:lvl>
    <w:lvl w:ilvl="1" w:tplc="83B40DDE" w:tentative="1">
      <w:start w:val="1"/>
      <w:numFmt w:val="lowerLetter"/>
      <w:lvlText w:val="%2."/>
      <w:lvlJc w:val="left"/>
      <w:pPr>
        <w:ind w:left="1440" w:hanging="360"/>
      </w:pPr>
    </w:lvl>
    <w:lvl w:ilvl="2" w:tplc="6D525BFA" w:tentative="1">
      <w:start w:val="1"/>
      <w:numFmt w:val="lowerRoman"/>
      <w:lvlText w:val="%3."/>
      <w:lvlJc w:val="right"/>
      <w:pPr>
        <w:ind w:left="2160" w:hanging="180"/>
      </w:pPr>
    </w:lvl>
    <w:lvl w:ilvl="3" w:tplc="11C886B0" w:tentative="1">
      <w:start w:val="1"/>
      <w:numFmt w:val="decimal"/>
      <w:lvlText w:val="%4."/>
      <w:lvlJc w:val="left"/>
      <w:pPr>
        <w:ind w:left="2880" w:hanging="360"/>
      </w:pPr>
    </w:lvl>
    <w:lvl w:ilvl="4" w:tplc="70CE128A" w:tentative="1">
      <w:start w:val="1"/>
      <w:numFmt w:val="lowerLetter"/>
      <w:lvlText w:val="%5."/>
      <w:lvlJc w:val="left"/>
      <w:pPr>
        <w:ind w:left="3600" w:hanging="360"/>
      </w:pPr>
    </w:lvl>
    <w:lvl w:ilvl="5" w:tplc="8466D718" w:tentative="1">
      <w:start w:val="1"/>
      <w:numFmt w:val="lowerRoman"/>
      <w:lvlText w:val="%6."/>
      <w:lvlJc w:val="right"/>
      <w:pPr>
        <w:ind w:left="4320" w:hanging="180"/>
      </w:pPr>
    </w:lvl>
    <w:lvl w:ilvl="6" w:tplc="2A56801E" w:tentative="1">
      <w:start w:val="1"/>
      <w:numFmt w:val="decimal"/>
      <w:lvlText w:val="%7."/>
      <w:lvlJc w:val="left"/>
      <w:pPr>
        <w:ind w:left="5040" w:hanging="360"/>
      </w:pPr>
    </w:lvl>
    <w:lvl w:ilvl="7" w:tplc="9FBA21B4" w:tentative="1">
      <w:start w:val="1"/>
      <w:numFmt w:val="lowerLetter"/>
      <w:lvlText w:val="%8."/>
      <w:lvlJc w:val="left"/>
      <w:pPr>
        <w:ind w:left="5760" w:hanging="360"/>
      </w:pPr>
    </w:lvl>
    <w:lvl w:ilvl="8" w:tplc="67CA071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EA"/>
    <w:rsid w:val="0001229D"/>
    <w:rsid w:val="00015041"/>
    <w:rsid w:val="00045865"/>
    <w:rsid w:val="00086105"/>
    <w:rsid w:val="000F1AEA"/>
    <w:rsid w:val="001469BB"/>
    <w:rsid w:val="00172AB8"/>
    <w:rsid w:val="001D422C"/>
    <w:rsid w:val="001F0B11"/>
    <w:rsid w:val="002026FE"/>
    <w:rsid w:val="00220F2D"/>
    <w:rsid w:val="00230825"/>
    <w:rsid w:val="00260357"/>
    <w:rsid w:val="00283C09"/>
    <w:rsid w:val="002D70B6"/>
    <w:rsid w:val="0032593B"/>
    <w:rsid w:val="00376AE8"/>
    <w:rsid w:val="003B1511"/>
    <w:rsid w:val="003D47C6"/>
    <w:rsid w:val="004113B8"/>
    <w:rsid w:val="004C47C6"/>
    <w:rsid w:val="004D3D75"/>
    <w:rsid w:val="004E2E1F"/>
    <w:rsid w:val="0050405E"/>
    <w:rsid w:val="005454BF"/>
    <w:rsid w:val="005756C6"/>
    <w:rsid w:val="0058129B"/>
    <w:rsid w:val="005B737B"/>
    <w:rsid w:val="00613472"/>
    <w:rsid w:val="00636222"/>
    <w:rsid w:val="006929F7"/>
    <w:rsid w:val="00692BC4"/>
    <w:rsid w:val="006D312D"/>
    <w:rsid w:val="006E0536"/>
    <w:rsid w:val="007054EB"/>
    <w:rsid w:val="0071496B"/>
    <w:rsid w:val="007F2924"/>
    <w:rsid w:val="00815371"/>
    <w:rsid w:val="008612B0"/>
    <w:rsid w:val="008E00E0"/>
    <w:rsid w:val="00901877"/>
    <w:rsid w:val="0092488F"/>
    <w:rsid w:val="00993867"/>
    <w:rsid w:val="00A332ED"/>
    <w:rsid w:val="00A361E5"/>
    <w:rsid w:val="00A44540"/>
    <w:rsid w:val="00A71613"/>
    <w:rsid w:val="00B67410"/>
    <w:rsid w:val="00B80430"/>
    <w:rsid w:val="00C15DC7"/>
    <w:rsid w:val="00C275B9"/>
    <w:rsid w:val="00CA120C"/>
    <w:rsid w:val="00CC4C4C"/>
    <w:rsid w:val="00CD0EB9"/>
    <w:rsid w:val="00CE51CA"/>
    <w:rsid w:val="00CF0C5F"/>
    <w:rsid w:val="00CF3FAE"/>
    <w:rsid w:val="00D07C50"/>
    <w:rsid w:val="00D610EB"/>
    <w:rsid w:val="00D7223E"/>
    <w:rsid w:val="00D96E97"/>
    <w:rsid w:val="00DF3022"/>
    <w:rsid w:val="00E001EF"/>
    <w:rsid w:val="00E65615"/>
    <w:rsid w:val="00EF4128"/>
    <w:rsid w:val="00F257C9"/>
    <w:rsid w:val="00FC65BF"/>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11AB-0F94-4693-811E-4C73BF45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AEA"/>
    <w:rPr>
      <w:rFonts w:ascii="Times New Roman" w:eastAsia="Times New Roman" w:hAnsi="Times New Roman" w:cs="Times New Roman"/>
      <w:b/>
      <w:bCs/>
      <w:kern w:val="36"/>
      <w:sz w:val="48"/>
      <w:szCs w:val="48"/>
    </w:rPr>
  </w:style>
  <w:style w:type="character" w:customStyle="1" w:styleId="question-title">
    <w:name w:val="question-title"/>
    <w:basedOn w:val="DefaultParagraphFont"/>
    <w:rsid w:val="000F1AEA"/>
  </w:style>
  <w:style w:type="paragraph" w:styleId="Header">
    <w:name w:val="header"/>
    <w:basedOn w:val="Normal"/>
    <w:link w:val="HeaderChar"/>
    <w:uiPriority w:val="99"/>
    <w:unhideWhenUsed/>
    <w:rsid w:val="0020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FE"/>
  </w:style>
  <w:style w:type="paragraph" w:styleId="Footer">
    <w:name w:val="footer"/>
    <w:basedOn w:val="Normal"/>
    <w:link w:val="FooterChar"/>
    <w:uiPriority w:val="99"/>
    <w:unhideWhenUsed/>
    <w:rsid w:val="0020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FE"/>
  </w:style>
  <w:style w:type="paragraph" w:styleId="ListParagraph">
    <w:name w:val="List Paragraph"/>
    <w:basedOn w:val="Normal"/>
    <w:uiPriority w:val="34"/>
    <w:qFormat/>
    <w:rsid w:val="00D6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Yuderkys Pena</cp:lastModifiedBy>
  <cp:revision>2</cp:revision>
  <dcterms:created xsi:type="dcterms:W3CDTF">2021-03-16T00:49:00Z</dcterms:created>
  <dcterms:modified xsi:type="dcterms:W3CDTF">2021-03-16T00:49:00Z</dcterms:modified>
</cp:coreProperties>
</file>